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24B4B" w14:textId="04841D3A" w:rsidR="00CC19A1" w:rsidRPr="006803A0" w:rsidRDefault="6A5A9CE1" w:rsidP="19FDE771">
      <w:pPr>
        <w:spacing w:before="240" w:after="240"/>
        <w:jc w:val="both"/>
        <w:rPr>
          <w:rFonts w:eastAsia="Times New Roman"/>
          <w:b/>
          <w:bCs/>
          <w:noProof/>
          <w:color w:val="2E6F88" w:themeColor="accent4"/>
          <w:sz w:val="32"/>
          <w:szCs w:val="32"/>
        </w:rPr>
      </w:pPr>
      <w:r w:rsidRPr="19FDE771">
        <w:rPr>
          <w:rFonts w:eastAsia="Times New Roman"/>
          <w:b/>
          <w:bCs/>
          <w:noProof/>
          <w:color w:val="2E6F88" w:themeColor="accent4"/>
          <w:sz w:val="32"/>
          <w:szCs w:val="32"/>
        </w:rPr>
        <w:t xml:space="preserve">Antarctic </w:t>
      </w:r>
      <w:r w:rsidR="00180EED" w:rsidRPr="19FDE771">
        <w:rPr>
          <w:rFonts w:eastAsia="Times New Roman"/>
          <w:b/>
          <w:bCs/>
          <w:noProof/>
          <w:color w:val="2E6F88" w:themeColor="accent4"/>
          <w:sz w:val="32"/>
          <w:szCs w:val="32"/>
        </w:rPr>
        <w:t>Marine Geoscientist</w:t>
      </w:r>
    </w:p>
    <w:tbl>
      <w:tblPr>
        <w:tblStyle w:val="TableGrid"/>
        <w:tblW w:w="9634" w:type="dxa"/>
        <w:tblBorders>
          <w:top w:val="single" w:sz="2" w:space="0" w:color="808080" w:themeColor="background1" w:themeShade="80"/>
          <w:left w:val="single" w:sz="2" w:space="0" w:color="808080" w:themeColor="background1" w:themeShade="80"/>
          <w:bottom w:val="single" w:sz="2" w:space="0" w:color="808080" w:themeColor="background1" w:themeShade="80"/>
          <w:right w:val="single" w:sz="2" w:space="0" w:color="808080" w:themeColor="background1" w:themeShade="80"/>
          <w:insideH w:val="single" w:sz="2" w:space="0" w:color="808080" w:themeColor="background1" w:themeShade="80"/>
          <w:insideV w:val="single" w:sz="2" w:space="0" w:color="808080" w:themeColor="background1" w:themeShade="80"/>
        </w:tblBorders>
        <w:tblLook w:val="04A0" w:firstRow="1" w:lastRow="0" w:firstColumn="1" w:lastColumn="0" w:noHBand="0" w:noVBand="1"/>
      </w:tblPr>
      <w:tblGrid>
        <w:gridCol w:w="2405"/>
        <w:gridCol w:w="7229"/>
      </w:tblGrid>
      <w:tr w:rsidR="00A66704" w14:paraId="33F24B4E" w14:textId="77777777" w:rsidTr="146905A3">
        <w:tc>
          <w:tcPr>
            <w:tcW w:w="2405" w:type="dxa"/>
          </w:tcPr>
          <w:p w14:paraId="33F24B4C" w14:textId="77777777" w:rsidR="00A66704" w:rsidRPr="00A66704" w:rsidRDefault="00A66704" w:rsidP="00A66704">
            <w:pPr>
              <w:spacing w:before="60" w:after="60" w:line="240" w:lineRule="atLeast"/>
              <w:jc w:val="both"/>
              <w:rPr>
                <w:b/>
                <w:color w:val="2E6F88" w:themeColor="accent4"/>
                <w:sz w:val="20"/>
                <w:szCs w:val="20"/>
              </w:rPr>
            </w:pPr>
            <w:r w:rsidRPr="00A66704">
              <w:rPr>
                <w:b/>
                <w:color w:val="2E6F88" w:themeColor="accent4"/>
                <w:sz w:val="20"/>
                <w:szCs w:val="20"/>
              </w:rPr>
              <w:t>Salary</w:t>
            </w:r>
          </w:p>
        </w:tc>
        <w:tc>
          <w:tcPr>
            <w:tcW w:w="7229" w:type="dxa"/>
          </w:tcPr>
          <w:p w14:paraId="33F24B4D" w14:textId="58D00775" w:rsidR="00A66704" w:rsidRPr="00A66704" w:rsidRDefault="00D97E4C" w:rsidP="00A66704">
            <w:pPr>
              <w:spacing w:before="60" w:after="60" w:line="240" w:lineRule="atLeast"/>
              <w:rPr>
                <w:sz w:val="20"/>
                <w:szCs w:val="20"/>
              </w:rPr>
            </w:pPr>
            <w:sdt>
              <w:sdtPr>
                <w:rPr>
                  <w:sz w:val="20"/>
                  <w:szCs w:val="20"/>
                </w:rPr>
                <w:alias w:val="Salary"/>
                <w:tag w:val="Salary"/>
                <w:id w:val="-1655823284"/>
                <w:placeholder>
                  <w:docPart w:val="FC01573A6BC74BBEA12BCCD280416CC5"/>
                </w:placeholder>
                <w:comboBox>
                  <w:listItem w:displayText="Choose Salary" w:value="Choose Salary"/>
                  <w:listItem w:displayText="(APS1) $44,060 - $47,800" w:value="(APS1) $44,060 - $47,800"/>
                  <w:listItem w:displayText="(APS2) $54,629 - $58,371" w:value="(APS2) $54,629 - $58,371"/>
                  <w:listItem w:displayText="(APS3) $62,233 - $66,163" w:value="(APS3) $62,233 - $66,163"/>
                  <w:listItem w:displayText="(APS4) $70,093 - $77,117" w:value="(APS4) $70,093 - $77,117"/>
                  <w:listItem w:displayText="(APS5) $78,077 - $86,690" w:value="(APS5) $78,077 - $86,690"/>
                  <w:listItem w:displayText="(APS6) $90,555 - $104,820" w:value="(APS6) $90,555 - $104,820"/>
                  <w:listItem w:displayText="(EL1) $109,001 - $123,220" w:value="(EL1) $109,001 - $123,220"/>
                  <w:listItem w:displayText="(EL2) $129,536 - $161,431" w:value="(EL2) $129,536 - $161,431"/>
                  <w:listItem w:displayText="(EL2.7) $167,823" w:value="(EL2.7) $167,823"/>
                </w:comboBox>
              </w:sdtPr>
              <w:sdtEndPr/>
              <w:sdtContent>
                <w:r w:rsidR="0084043B">
                  <w:rPr>
                    <w:sz w:val="20"/>
                    <w:szCs w:val="20"/>
                  </w:rPr>
                  <w:t>(EL1) $109,001 - $123,220</w:t>
                </w:r>
              </w:sdtContent>
            </w:sdt>
          </w:p>
        </w:tc>
      </w:tr>
      <w:tr w:rsidR="00A66704" w14:paraId="33F24B51" w14:textId="77777777" w:rsidTr="146905A3">
        <w:tc>
          <w:tcPr>
            <w:tcW w:w="2405" w:type="dxa"/>
          </w:tcPr>
          <w:p w14:paraId="33F24B4F" w14:textId="77777777" w:rsidR="00A66704" w:rsidRPr="00A66704" w:rsidRDefault="00A66704" w:rsidP="00A66704">
            <w:pPr>
              <w:spacing w:before="60" w:after="60" w:line="240" w:lineRule="atLeast"/>
              <w:jc w:val="both"/>
              <w:rPr>
                <w:b/>
                <w:color w:val="2E6F88" w:themeColor="accent4"/>
                <w:sz w:val="20"/>
                <w:szCs w:val="20"/>
              </w:rPr>
            </w:pPr>
            <w:r w:rsidRPr="00A66704">
              <w:rPr>
                <w:b/>
                <w:color w:val="2E6F88" w:themeColor="accent4"/>
                <w:sz w:val="20"/>
                <w:szCs w:val="20"/>
              </w:rPr>
              <w:t>Classification level</w:t>
            </w:r>
          </w:p>
        </w:tc>
        <w:tc>
          <w:tcPr>
            <w:tcW w:w="7229" w:type="dxa"/>
          </w:tcPr>
          <w:p w14:paraId="33F24B50" w14:textId="0349A276" w:rsidR="00A66704" w:rsidRPr="00A66704" w:rsidRDefault="00D97E4C" w:rsidP="00A66704">
            <w:pPr>
              <w:spacing w:before="60" w:after="60" w:line="240" w:lineRule="atLeast"/>
              <w:rPr>
                <w:sz w:val="20"/>
                <w:szCs w:val="20"/>
              </w:rPr>
            </w:pPr>
            <w:sdt>
              <w:sdtPr>
                <w:rPr>
                  <w:sz w:val="20"/>
                  <w:szCs w:val="20"/>
                </w:rPr>
                <w:id w:val="-1176339376"/>
                <w:placeholder>
                  <w:docPart w:val="AAA5BDA0087D4FA6B82384412E8DC0C4"/>
                </w:placeholder>
                <w:comboBox>
                  <w:listItem w:displayText="APS 1" w:value="APS 1"/>
                  <w:listItem w:displayText="APS 2" w:value="APS 2"/>
                  <w:listItem w:displayText="APS 3" w:value="APS 3"/>
                  <w:listItem w:displayText="APS 4" w:value="APS 4"/>
                  <w:listItem w:displayText="APS 5" w:value="APS 5"/>
                  <w:listItem w:displayText="APS 6" w:value="APS 6"/>
                  <w:listItem w:displayText="EL1" w:value="EL1"/>
                  <w:listItem w:displayText="EL2" w:value="EL2"/>
                  <w:listItem w:displayText="EL2.7" w:value="EL2.7"/>
                  <w:listItem w:displayText="SESB1" w:value="SESB1"/>
                  <w:listItem w:displayText="SESB2" w:value="SESB2"/>
                </w:comboBox>
              </w:sdtPr>
              <w:sdtEndPr/>
              <w:sdtContent>
                <w:r w:rsidR="0084043B">
                  <w:rPr>
                    <w:sz w:val="20"/>
                    <w:szCs w:val="20"/>
                  </w:rPr>
                  <w:t>EL1</w:t>
                </w:r>
              </w:sdtContent>
            </w:sdt>
          </w:p>
        </w:tc>
      </w:tr>
      <w:tr w:rsidR="00A66704" w14:paraId="33F24B54" w14:textId="77777777" w:rsidTr="146905A3">
        <w:tc>
          <w:tcPr>
            <w:tcW w:w="2405" w:type="dxa"/>
          </w:tcPr>
          <w:p w14:paraId="33F24B52" w14:textId="77777777" w:rsidR="00A66704" w:rsidRPr="00A66704" w:rsidRDefault="00A66704" w:rsidP="00A66704">
            <w:pPr>
              <w:spacing w:before="60" w:after="60" w:line="240" w:lineRule="atLeast"/>
              <w:jc w:val="both"/>
              <w:rPr>
                <w:b/>
                <w:color w:val="2E6F88" w:themeColor="accent4"/>
                <w:sz w:val="20"/>
                <w:szCs w:val="20"/>
              </w:rPr>
            </w:pPr>
            <w:r w:rsidRPr="00A66704">
              <w:rPr>
                <w:b/>
                <w:color w:val="2E6F88" w:themeColor="accent4"/>
                <w:sz w:val="20"/>
                <w:szCs w:val="20"/>
              </w:rPr>
              <w:t>Employment type</w:t>
            </w:r>
          </w:p>
        </w:tc>
        <w:sdt>
          <w:sdtPr>
            <w:rPr>
              <w:sz w:val="20"/>
              <w:szCs w:val="20"/>
            </w:rPr>
            <w:id w:val="65919592"/>
            <w:placeholder>
              <w:docPart w:val="DefaultPlaceholder_-1854013439"/>
            </w:placeholder>
            <w:dropDownList>
              <w:listItem w:value="Choose an item."/>
              <w:listItem w:displayText="Ongoing" w:value="Ongoing"/>
              <w:listItem w:displayText="Non-ongoing" w:value="Non-ongoing"/>
              <w:listItem w:displayText="Ongoing / Non-ongoing" w:value="Ongoing / Non-ongoing"/>
            </w:dropDownList>
          </w:sdtPr>
          <w:sdtEndPr/>
          <w:sdtContent>
            <w:tc>
              <w:tcPr>
                <w:tcW w:w="7229" w:type="dxa"/>
              </w:tcPr>
              <w:p w14:paraId="33F24B53" w14:textId="5F323403" w:rsidR="00A66704" w:rsidRPr="00A66704" w:rsidRDefault="00ED3207" w:rsidP="00A66704">
                <w:pPr>
                  <w:spacing w:before="60" w:after="60" w:line="240" w:lineRule="atLeast"/>
                  <w:rPr>
                    <w:sz w:val="20"/>
                    <w:szCs w:val="20"/>
                  </w:rPr>
                </w:pPr>
                <w:r>
                  <w:rPr>
                    <w:sz w:val="20"/>
                    <w:szCs w:val="20"/>
                  </w:rPr>
                  <w:t>Ongoing / Non-ongoing</w:t>
                </w:r>
              </w:p>
            </w:tc>
          </w:sdtContent>
        </w:sdt>
      </w:tr>
      <w:tr w:rsidR="00A66704" w14:paraId="33F24B5A" w14:textId="77777777" w:rsidTr="146905A3">
        <w:tc>
          <w:tcPr>
            <w:tcW w:w="2405" w:type="dxa"/>
          </w:tcPr>
          <w:p w14:paraId="33F24B58" w14:textId="77777777" w:rsidR="00A66704" w:rsidRPr="0084043B" w:rsidRDefault="00A66704" w:rsidP="00A66704">
            <w:pPr>
              <w:spacing w:before="60" w:after="60" w:line="240" w:lineRule="atLeast"/>
              <w:jc w:val="both"/>
              <w:rPr>
                <w:b/>
                <w:color w:val="2E6F88" w:themeColor="accent4"/>
                <w:sz w:val="20"/>
                <w:szCs w:val="20"/>
                <w:highlight w:val="yellow"/>
              </w:rPr>
            </w:pPr>
            <w:r w:rsidRPr="00957251">
              <w:rPr>
                <w:b/>
                <w:color w:val="2E6F88" w:themeColor="accent4"/>
                <w:sz w:val="20"/>
                <w:szCs w:val="20"/>
              </w:rPr>
              <w:t>Position number</w:t>
            </w:r>
          </w:p>
        </w:tc>
        <w:tc>
          <w:tcPr>
            <w:tcW w:w="7229" w:type="dxa"/>
          </w:tcPr>
          <w:p w14:paraId="33F24B59" w14:textId="4DC9D63E" w:rsidR="00A66704" w:rsidRPr="00A66704" w:rsidRDefault="00957251" w:rsidP="00A66704">
            <w:pPr>
              <w:spacing w:before="60" w:after="60" w:line="240" w:lineRule="atLeast"/>
              <w:rPr>
                <w:sz w:val="20"/>
                <w:szCs w:val="20"/>
              </w:rPr>
            </w:pPr>
            <w:r>
              <w:rPr>
                <w:sz w:val="20"/>
                <w:szCs w:val="20"/>
              </w:rPr>
              <w:t>11671</w:t>
            </w:r>
          </w:p>
        </w:tc>
      </w:tr>
      <w:tr w:rsidR="00A66704" w14:paraId="33F24B5D" w14:textId="77777777" w:rsidTr="146905A3">
        <w:tc>
          <w:tcPr>
            <w:tcW w:w="2405" w:type="dxa"/>
          </w:tcPr>
          <w:p w14:paraId="33F24B5B" w14:textId="77777777" w:rsidR="00A66704" w:rsidRPr="00A66704" w:rsidRDefault="00A66704" w:rsidP="00A66704">
            <w:pPr>
              <w:spacing w:before="60" w:after="60" w:line="240" w:lineRule="atLeast"/>
              <w:jc w:val="both"/>
              <w:rPr>
                <w:b/>
                <w:color w:val="2E6F88" w:themeColor="accent4"/>
                <w:sz w:val="20"/>
                <w:szCs w:val="20"/>
              </w:rPr>
            </w:pPr>
            <w:r w:rsidRPr="00A66704">
              <w:rPr>
                <w:b/>
                <w:color w:val="2E6F88" w:themeColor="accent4"/>
                <w:sz w:val="20"/>
                <w:szCs w:val="20"/>
              </w:rPr>
              <w:t>Division</w:t>
            </w:r>
          </w:p>
        </w:tc>
        <w:tc>
          <w:tcPr>
            <w:tcW w:w="7229" w:type="dxa"/>
          </w:tcPr>
          <w:p w14:paraId="33F24B5C" w14:textId="507B4C7E" w:rsidR="00A66704" w:rsidRPr="00A66704" w:rsidRDefault="00D97E4C" w:rsidP="00A66704">
            <w:pPr>
              <w:spacing w:before="60" w:after="60" w:line="240" w:lineRule="atLeast"/>
              <w:rPr>
                <w:sz w:val="20"/>
                <w:szCs w:val="20"/>
              </w:rPr>
            </w:pPr>
            <w:sdt>
              <w:sdtPr>
                <w:rPr>
                  <w:sz w:val="20"/>
                  <w:szCs w:val="20"/>
                </w:rPr>
                <w:alias w:val="Division/Branch"/>
                <w:tag w:val="Division/Branch"/>
                <w:id w:val="-1411767147"/>
                <w:placeholder>
                  <w:docPart w:val="FD2C1448DAA64F879913E5029BA4CF51"/>
                </w:placeholder>
                <w:comboBox>
                  <w:listItem w:displayText="Choose an item." w:value="Choose an item."/>
                  <w:listItem w:displayText="Office of the Chief Executive Officer" w:value="Office of the Chief Executive Officer"/>
                  <w:listItem w:displayText="Corporate Division" w:value="Corporate Division"/>
                  <w:listItem w:displayText="Minerals, Energy and Groundwater Division" w:value="Minerals, Energy and Groundwater Division"/>
                  <w:listItem w:displayText="Office of the Chief Scientist" w:value="Office of the Chief Scientist"/>
                  <w:listItem w:displayText="Place and Communities Division" w:value="Place and Communities Division"/>
                  <w:listItem w:displayText="Space Division" w:value="Space Division"/>
                  <w:listItem w:displayText="Various Divisions" w:value="Various Divisions"/>
                </w:comboBox>
              </w:sdtPr>
              <w:sdtEndPr/>
              <w:sdtContent>
                <w:r w:rsidR="0084043B">
                  <w:rPr>
                    <w:sz w:val="20"/>
                    <w:szCs w:val="20"/>
                  </w:rPr>
                  <w:t>Place and Communities Division</w:t>
                </w:r>
              </w:sdtContent>
            </w:sdt>
          </w:p>
        </w:tc>
      </w:tr>
      <w:tr w:rsidR="00A66704" w14:paraId="33F24B60" w14:textId="77777777" w:rsidTr="146905A3">
        <w:tc>
          <w:tcPr>
            <w:tcW w:w="2405" w:type="dxa"/>
          </w:tcPr>
          <w:p w14:paraId="33F24B5E" w14:textId="77777777" w:rsidR="00A66704" w:rsidRPr="00A66704" w:rsidRDefault="00A66704" w:rsidP="00A66704">
            <w:pPr>
              <w:spacing w:before="60" w:after="60" w:line="240" w:lineRule="atLeast"/>
              <w:jc w:val="both"/>
              <w:rPr>
                <w:b/>
                <w:color w:val="2E6F88" w:themeColor="accent4"/>
                <w:sz w:val="20"/>
                <w:szCs w:val="20"/>
              </w:rPr>
            </w:pPr>
            <w:r w:rsidRPr="00A66704">
              <w:rPr>
                <w:b/>
                <w:color w:val="2E6F88" w:themeColor="accent4"/>
                <w:sz w:val="20"/>
                <w:szCs w:val="20"/>
              </w:rPr>
              <w:t>Branch</w:t>
            </w:r>
          </w:p>
        </w:tc>
        <w:tc>
          <w:tcPr>
            <w:tcW w:w="7229" w:type="dxa"/>
          </w:tcPr>
          <w:p w14:paraId="33F24B5F" w14:textId="691BFB45" w:rsidR="00A66704" w:rsidRPr="00A66704" w:rsidRDefault="0084043B" w:rsidP="00A66704">
            <w:pPr>
              <w:spacing w:before="60" w:after="60" w:line="240" w:lineRule="atLeast"/>
              <w:rPr>
                <w:sz w:val="20"/>
                <w:szCs w:val="20"/>
              </w:rPr>
            </w:pPr>
            <w:r>
              <w:rPr>
                <w:sz w:val="20"/>
                <w:szCs w:val="20"/>
              </w:rPr>
              <w:t xml:space="preserve">Oceans, Reefs, </w:t>
            </w:r>
            <w:proofErr w:type="gramStart"/>
            <w:r>
              <w:rPr>
                <w:sz w:val="20"/>
                <w:szCs w:val="20"/>
              </w:rPr>
              <w:t>Coasts</w:t>
            </w:r>
            <w:proofErr w:type="gramEnd"/>
            <w:r>
              <w:rPr>
                <w:sz w:val="20"/>
                <w:szCs w:val="20"/>
              </w:rPr>
              <w:t xml:space="preserve"> and the Antarctic Branch</w:t>
            </w:r>
          </w:p>
        </w:tc>
      </w:tr>
      <w:tr w:rsidR="00A66704" w14:paraId="33F24B63" w14:textId="77777777" w:rsidTr="146905A3">
        <w:tc>
          <w:tcPr>
            <w:tcW w:w="2405" w:type="dxa"/>
          </w:tcPr>
          <w:p w14:paraId="33F24B61" w14:textId="77777777" w:rsidR="00A66704" w:rsidRPr="00A66704" w:rsidRDefault="00A66704" w:rsidP="00A66704">
            <w:pPr>
              <w:spacing w:before="60" w:after="60" w:line="240" w:lineRule="atLeast"/>
              <w:jc w:val="both"/>
              <w:rPr>
                <w:b/>
                <w:color w:val="2E6F88" w:themeColor="accent4"/>
                <w:sz w:val="20"/>
                <w:szCs w:val="20"/>
              </w:rPr>
            </w:pPr>
            <w:r w:rsidRPr="00A66704">
              <w:rPr>
                <w:b/>
                <w:color w:val="2E6F88" w:themeColor="accent4"/>
                <w:sz w:val="20"/>
                <w:szCs w:val="20"/>
              </w:rPr>
              <w:t>Section</w:t>
            </w:r>
          </w:p>
        </w:tc>
        <w:tc>
          <w:tcPr>
            <w:tcW w:w="7229" w:type="dxa"/>
          </w:tcPr>
          <w:p w14:paraId="33F24B62" w14:textId="0421EB22" w:rsidR="00A66704" w:rsidRPr="00A66704" w:rsidRDefault="0084043B" w:rsidP="00A66704">
            <w:pPr>
              <w:spacing w:before="60" w:after="60" w:line="240" w:lineRule="atLeast"/>
              <w:rPr>
                <w:sz w:val="20"/>
                <w:szCs w:val="20"/>
              </w:rPr>
            </w:pPr>
            <w:r>
              <w:rPr>
                <w:sz w:val="20"/>
                <w:szCs w:val="20"/>
              </w:rPr>
              <w:t>Antarctic Geoscience Section</w:t>
            </w:r>
          </w:p>
        </w:tc>
      </w:tr>
      <w:tr w:rsidR="00A66704" w14:paraId="33F24B66" w14:textId="77777777" w:rsidTr="146905A3">
        <w:tc>
          <w:tcPr>
            <w:tcW w:w="2405" w:type="dxa"/>
          </w:tcPr>
          <w:p w14:paraId="33F24B64" w14:textId="77777777" w:rsidR="00A66704" w:rsidRPr="00A66704" w:rsidRDefault="00A66704" w:rsidP="00A66704">
            <w:pPr>
              <w:spacing w:before="60" w:after="60" w:line="240" w:lineRule="atLeast"/>
              <w:jc w:val="both"/>
              <w:rPr>
                <w:b/>
                <w:color w:val="2E6F88" w:themeColor="accent4"/>
                <w:sz w:val="20"/>
                <w:szCs w:val="20"/>
              </w:rPr>
            </w:pPr>
            <w:r w:rsidRPr="00A66704">
              <w:rPr>
                <w:b/>
                <w:color w:val="2E6F88" w:themeColor="accent4"/>
                <w:sz w:val="20"/>
                <w:szCs w:val="20"/>
              </w:rPr>
              <w:t>APS Jobs Family</w:t>
            </w:r>
          </w:p>
        </w:tc>
        <w:tc>
          <w:tcPr>
            <w:tcW w:w="7229" w:type="dxa"/>
          </w:tcPr>
          <w:p w14:paraId="33F24B65" w14:textId="3E94171C" w:rsidR="0084043B" w:rsidRPr="00A66704" w:rsidRDefault="00D97E4C" w:rsidP="00A66704">
            <w:pPr>
              <w:spacing w:before="60" w:after="60" w:line="240" w:lineRule="atLeast"/>
              <w:rPr>
                <w:sz w:val="20"/>
                <w:szCs w:val="20"/>
              </w:rPr>
            </w:pPr>
            <w:sdt>
              <w:sdtPr>
                <w:rPr>
                  <w:sz w:val="20"/>
                  <w:szCs w:val="20"/>
                </w:rPr>
                <w:alias w:val="APS Job Family"/>
                <w:tag w:val="APS Job Family"/>
                <w:id w:val="-393126854"/>
                <w:placeholder>
                  <w:docPart w:val="25137660BACD4668A3BE6916A2DE1364"/>
                </w:placeholder>
                <w:dropDownList>
                  <w:listItem w:displayText="Accounting, Finance" w:value="Accounting, Finance"/>
                  <w:listItem w:displayText="Administration" w:value="Administration"/>
                  <w:listItem w:displayText="Agriculture, Horticulture" w:value="Agriculture, Horticulture"/>
                  <w:listItem w:displayText="Apprenticeship, Traineeship" w:value="Apprenticeship, Traineeship"/>
                  <w:listItem w:displayText="Arts, Culture" w:value="Arts, Culture"/>
                  <w:listItem w:displayText="Communication" w:value="Communication"/>
                  <w:listItem w:displayText="Customer service, Call centre" w:value="Customer service, Call centre"/>
                  <w:listItem w:displayText="Data" w:value="Data"/>
                  <w:listItem w:displayText="Economics, Statistics" w:value="Economics, Statistics"/>
                  <w:listItem w:displayText="Education, Training" w:value="Education, Training"/>
                  <w:listItem w:displayText="Evaluation, Audit" w:value="Evaluation, Audit"/>
                  <w:listItem w:displayText="Grant Management" w:value="Grant Management"/>
                  <w:listItem w:displayText="Human Resources (HR) and People" w:value="Human Resources (HR) and People"/>
                  <w:listItem w:displayText="Info/Comm Tech " w:value="Info/Comm Tech "/>
                  <w:listItem w:displayText="Information Management, Library" w:value="Information Management, Library"/>
                  <w:listItem w:displayText="Intelligence" w:value="Intelligence"/>
                  <w:listItem w:displayText="International" w:value="International"/>
                  <w:listItem w:displayText="Legal" w:value="Legal"/>
                  <w:listItem w:displayText="Media Marketing" w:value="Media Marketing"/>
                  <w:listItem w:displayText="Medical, Health Sciences" w:value="Medical, Health Sciences"/>
                  <w:listItem w:displayText="Organisation Leadership" w:value="Organisation Leadership"/>
                  <w:listItem w:displayText="Other Management" w:value="Other Management"/>
                  <w:listItem w:displayText="Parliamentary " w:value="Parliamentary "/>
                  <w:listItem w:displayText="Policy" w:value="Policy"/>
                  <w:listItem w:displayText="Procurement, Contract Management" w:value="Procurement, Contract Management"/>
                  <w:listItem w:displayText="Programme Management" w:value="Programme Management"/>
                  <w:listItem w:displayText="Project Management " w:value="Project Management "/>
                  <w:listItem w:displayText="Property Management/Maintenance" w:value="Property Management/Maintenance"/>
                  <w:listItem w:displayText="Research" w:value="Research"/>
                  <w:listItem w:displayText="Regulation" w:value="Regulation"/>
                  <w:listItem w:displayText="Science, Engineering, Technical" w:value="Science, Engineering, Technical"/>
                  <w:listItem w:displayText="Security" w:value="Security"/>
                  <w:listItem w:displayText="Social Sciences, Social Services" w:value="Social Sciences, Social Services"/>
                  <w:listItem w:displayText="Sport, Recreation, Tourism" w:value="Sport, Recreation, Tourism"/>
                  <w:listItem w:displayText="Trades Related" w:value="Trades Related"/>
                  <w:listItem w:displayText="Transport, Logistics" w:value="Transport, Logistics"/>
                  <w:listItem w:displayText="Workplace Relations" w:value="Workplace Relations"/>
                </w:dropDownList>
              </w:sdtPr>
              <w:sdtEndPr/>
              <w:sdtContent>
                <w:r w:rsidR="0084043B">
                  <w:rPr>
                    <w:sz w:val="20"/>
                    <w:szCs w:val="20"/>
                  </w:rPr>
                  <w:t>Science, Engineering, Technical</w:t>
                </w:r>
              </w:sdtContent>
            </w:sdt>
          </w:p>
        </w:tc>
      </w:tr>
      <w:tr w:rsidR="00A66704" w14:paraId="33F24B69" w14:textId="77777777" w:rsidTr="146905A3">
        <w:trPr>
          <w:trHeight w:val="220"/>
        </w:trPr>
        <w:tc>
          <w:tcPr>
            <w:tcW w:w="2405" w:type="dxa"/>
          </w:tcPr>
          <w:p w14:paraId="33F24B67" w14:textId="77777777" w:rsidR="00A66704" w:rsidRPr="00A66704" w:rsidRDefault="00A66704" w:rsidP="00A66704">
            <w:pPr>
              <w:spacing w:before="60" w:after="60" w:line="240" w:lineRule="atLeast"/>
              <w:jc w:val="both"/>
              <w:rPr>
                <w:b/>
                <w:color w:val="2E6F88" w:themeColor="accent4"/>
                <w:sz w:val="20"/>
                <w:szCs w:val="20"/>
              </w:rPr>
            </w:pPr>
            <w:r w:rsidRPr="00A66704">
              <w:rPr>
                <w:b/>
                <w:color w:val="2E6F88" w:themeColor="accent4"/>
                <w:sz w:val="20"/>
                <w:szCs w:val="20"/>
              </w:rPr>
              <w:t>Security clearance</w:t>
            </w:r>
          </w:p>
        </w:tc>
        <w:tc>
          <w:tcPr>
            <w:tcW w:w="7229" w:type="dxa"/>
          </w:tcPr>
          <w:p w14:paraId="33F24B68" w14:textId="0067214C" w:rsidR="00A66704" w:rsidRPr="00A66704" w:rsidRDefault="0084043B" w:rsidP="00A66704">
            <w:pPr>
              <w:spacing w:before="60" w:after="60" w:line="240" w:lineRule="atLeast"/>
              <w:rPr>
                <w:sz w:val="20"/>
                <w:szCs w:val="20"/>
              </w:rPr>
            </w:pPr>
            <w:r>
              <w:rPr>
                <w:sz w:val="20"/>
                <w:szCs w:val="20"/>
              </w:rPr>
              <w:t xml:space="preserve">Negative Vetting </w:t>
            </w:r>
            <w:r w:rsidR="00422D9F">
              <w:rPr>
                <w:sz w:val="20"/>
                <w:szCs w:val="20"/>
              </w:rPr>
              <w:t>1</w:t>
            </w:r>
          </w:p>
        </w:tc>
      </w:tr>
      <w:tr w:rsidR="00A66704" w14:paraId="33F24B6C" w14:textId="77777777" w:rsidTr="146905A3">
        <w:tc>
          <w:tcPr>
            <w:tcW w:w="2405" w:type="dxa"/>
          </w:tcPr>
          <w:p w14:paraId="33F24B6A" w14:textId="77777777" w:rsidR="00A66704" w:rsidRPr="00A66704" w:rsidRDefault="00A66704" w:rsidP="00A66704">
            <w:pPr>
              <w:spacing w:before="60" w:after="60" w:line="240" w:lineRule="atLeast"/>
              <w:jc w:val="both"/>
              <w:rPr>
                <w:b/>
                <w:color w:val="2E6F88" w:themeColor="accent4"/>
                <w:sz w:val="20"/>
                <w:szCs w:val="20"/>
              </w:rPr>
            </w:pPr>
            <w:r w:rsidRPr="00A66704">
              <w:rPr>
                <w:b/>
                <w:color w:val="2E6F88" w:themeColor="accent4"/>
                <w:sz w:val="20"/>
                <w:szCs w:val="20"/>
              </w:rPr>
              <w:t>Location</w:t>
            </w:r>
          </w:p>
        </w:tc>
        <w:tc>
          <w:tcPr>
            <w:tcW w:w="7229" w:type="dxa"/>
          </w:tcPr>
          <w:p w14:paraId="33F24B6B" w14:textId="56CEFDB3" w:rsidR="00A66704" w:rsidRPr="00A66704" w:rsidRDefault="00A66704" w:rsidP="00A66704">
            <w:pPr>
              <w:spacing w:before="60" w:after="60" w:line="240" w:lineRule="atLeast"/>
              <w:rPr>
                <w:sz w:val="20"/>
                <w:szCs w:val="20"/>
              </w:rPr>
            </w:pPr>
            <w:r w:rsidRPr="146905A3">
              <w:rPr>
                <w:sz w:val="20"/>
                <w:szCs w:val="20"/>
              </w:rPr>
              <w:t>Symonston, Canberra</w:t>
            </w:r>
            <w:r w:rsidR="26C3F9D2" w:rsidRPr="146905A3">
              <w:rPr>
                <w:sz w:val="20"/>
                <w:szCs w:val="20"/>
              </w:rPr>
              <w:t>,</w:t>
            </w:r>
            <w:r w:rsidRPr="146905A3">
              <w:rPr>
                <w:sz w:val="20"/>
                <w:szCs w:val="20"/>
              </w:rPr>
              <w:t xml:space="preserve"> land of the </w:t>
            </w:r>
            <w:proofErr w:type="spellStart"/>
            <w:r w:rsidRPr="146905A3">
              <w:rPr>
                <w:sz w:val="20"/>
                <w:szCs w:val="20"/>
              </w:rPr>
              <w:t>Ngambri</w:t>
            </w:r>
            <w:proofErr w:type="spellEnd"/>
            <w:r w:rsidRPr="146905A3">
              <w:rPr>
                <w:sz w:val="20"/>
                <w:szCs w:val="20"/>
              </w:rPr>
              <w:t xml:space="preserve"> and </w:t>
            </w:r>
            <w:proofErr w:type="spellStart"/>
            <w:r w:rsidRPr="146905A3">
              <w:rPr>
                <w:sz w:val="20"/>
                <w:szCs w:val="20"/>
              </w:rPr>
              <w:t>Ngunawal</w:t>
            </w:r>
            <w:proofErr w:type="spellEnd"/>
            <w:r w:rsidRPr="146905A3">
              <w:rPr>
                <w:sz w:val="20"/>
                <w:szCs w:val="20"/>
              </w:rPr>
              <w:t>/Ngunnawal People</w:t>
            </w:r>
          </w:p>
        </w:tc>
      </w:tr>
    </w:tbl>
    <w:p w14:paraId="33F24B6D" w14:textId="5F3BD56F" w:rsidR="00B156D0" w:rsidRPr="00B156D0" w:rsidRDefault="00B156D0" w:rsidP="00B156D0">
      <w:pPr>
        <w:spacing w:before="240" w:after="240"/>
        <w:jc w:val="both"/>
        <w:rPr>
          <w:rFonts w:eastAsia="Times New Roman"/>
          <w:noProof/>
          <w:sz w:val="20"/>
          <w:szCs w:val="20"/>
        </w:rPr>
      </w:pPr>
      <w:r w:rsidRPr="00B156D0">
        <w:rPr>
          <w:sz w:val="20"/>
          <w:szCs w:val="20"/>
        </w:rPr>
        <w:t xml:space="preserve">Geoscience Australia acknowledges the Traditional Custodians of Country throughout Australia and recognises the continuing connection to lands, </w:t>
      </w:r>
      <w:proofErr w:type="gramStart"/>
      <w:r w:rsidRPr="00B156D0">
        <w:rPr>
          <w:sz w:val="20"/>
          <w:szCs w:val="20"/>
        </w:rPr>
        <w:t>waters</w:t>
      </w:r>
      <w:proofErr w:type="gramEnd"/>
      <w:r w:rsidRPr="00B156D0">
        <w:rPr>
          <w:sz w:val="20"/>
          <w:szCs w:val="20"/>
        </w:rPr>
        <w:t xml:space="preserve"> and communities. We pay our respects to Aboriginal and Torres Strait Islande</w:t>
      </w:r>
      <w:r w:rsidR="00613167">
        <w:rPr>
          <w:sz w:val="20"/>
          <w:szCs w:val="20"/>
        </w:rPr>
        <w:t>rs Cultures</w:t>
      </w:r>
      <w:r w:rsidR="001036E5">
        <w:rPr>
          <w:sz w:val="20"/>
          <w:szCs w:val="20"/>
        </w:rPr>
        <w:t>,</w:t>
      </w:r>
      <w:r w:rsidR="00613167">
        <w:rPr>
          <w:sz w:val="20"/>
          <w:szCs w:val="20"/>
        </w:rPr>
        <w:t xml:space="preserve"> and to elders past and</w:t>
      </w:r>
      <w:r w:rsidRPr="00B156D0">
        <w:rPr>
          <w:sz w:val="20"/>
          <w:szCs w:val="20"/>
        </w:rPr>
        <w:t xml:space="preserve"> present.</w:t>
      </w:r>
    </w:p>
    <w:p w14:paraId="33F24B6E" w14:textId="77777777" w:rsidR="00CC19A1" w:rsidRPr="006803A0" w:rsidRDefault="008965A5" w:rsidP="00B156D0">
      <w:pPr>
        <w:spacing w:before="240" w:after="240"/>
        <w:jc w:val="both"/>
        <w:rPr>
          <w:rFonts w:eastAsia="Times New Roman"/>
          <w:b/>
          <w:noProof/>
          <w:color w:val="2E6F88" w:themeColor="accent4"/>
          <w:sz w:val="24"/>
          <w:szCs w:val="24"/>
        </w:rPr>
      </w:pPr>
      <w:r w:rsidRPr="006803A0">
        <w:rPr>
          <w:rFonts w:eastAsia="Times New Roman"/>
          <w:b/>
          <w:noProof/>
          <w:color w:val="2E6F88" w:themeColor="accent4"/>
          <w:sz w:val="24"/>
          <w:szCs w:val="24"/>
        </w:rPr>
        <w:t>About us</w:t>
      </w:r>
    </w:p>
    <w:p w14:paraId="33F24B6F" w14:textId="77777777" w:rsidR="00AE0BEA" w:rsidRPr="00670C30" w:rsidRDefault="00CC19A1" w:rsidP="00B156D0">
      <w:pPr>
        <w:tabs>
          <w:tab w:val="left" w:pos="3885"/>
        </w:tabs>
        <w:spacing w:before="240" w:after="240"/>
        <w:jc w:val="both"/>
        <w:rPr>
          <w:rFonts w:eastAsia="Times New Roman"/>
          <w:sz w:val="20"/>
          <w:szCs w:val="20"/>
        </w:rPr>
      </w:pPr>
      <w:r w:rsidRPr="00670C30">
        <w:rPr>
          <w:rFonts w:eastAsia="Times New Roman"/>
          <w:sz w:val="20"/>
          <w:szCs w:val="20"/>
        </w:rPr>
        <w:t xml:space="preserve">Geoscience Australia is Australia's pre-eminent public sector geoscience organisation. We are the nation's trusted advisor on the geology and geography of Australia. We apply science and technology to describe and understand the Earth for the benefit of Australia. We apply our diverse professional expertise, our deep and trusted knowledge, our national-scale Earth observation </w:t>
      </w:r>
      <w:proofErr w:type="gramStart"/>
      <w:r w:rsidRPr="00670C30">
        <w:rPr>
          <w:rFonts w:eastAsia="Times New Roman"/>
          <w:sz w:val="20"/>
          <w:szCs w:val="20"/>
        </w:rPr>
        <w:t>infrastructure</w:t>
      </w:r>
      <w:proofErr w:type="gramEnd"/>
      <w:r w:rsidRPr="00670C30">
        <w:rPr>
          <w:rFonts w:eastAsia="Times New Roman"/>
          <w:sz w:val="20"/>
          <w:szCs w:val="20"/>
        </w:rPr>
        <w:t xml:space="preserve"> and our strong partnerships, to the opportunities and challenges that face our nation.</w:t>
      </w:r>
    </w:p>
    <w:p w14:paraId="33F24B70" w14:textId="77777777" w:rsidR="00670C30" w:rsidRPr="006803A0" w:rsidRDefault="00670C30" w:rsidP="00B156D0">
      <w:pPr>
        <w:pStyle w:val="NormalWeb"/>
        <w:jc w:val="both"/>
        <w:rPr>
          <w:b/>
          <w:color w:val="2E6F88" w:themeColor="accent4"/>
          <w:sz w:val="24"/>
          <w:szCs w:val="24"/>
        </w:rPr>
      </w:pPr>
      <w:r w:rsidRPr="006803A0">
        <w:rPr>
          <w:b/>
          <w:color w:val="2E6F88" w:themeColor="accent4"/>
          <w:sz w:val="24"/>
          <w:szCs w:val="24"/>
        </w:rPr>
        <w:t>Our culture</w:t>
      </w:r>
    </w:p>
    <w:p w14:paraId="33F24B71" w14:textId="77777777" w:rsidR="008965A5" w:rsidRPr="008965A5" w:rsidRDefault="008965A5" w:rsidP="00B156D0">
      <w:pPr>
        <w:widowControl/>
        <w:autoSpaceDE/>
        <w:autoSpaceDN/>
        <w:spacing w:before="240" w:after="240"/>
        <w:jc w:val="both"/>
        <w:rPr>
          <w:sz w:val="20"/>
          <w:szCs w:val="20"/>
        </w:rPr>
      </w:pPr>
      <w:r w:rsidRPr="008965A5">
        <w:rPr>
          <w:sz w:val="20"/>
          <w:szCs w:val="20"/>
        </w:rPr>
        <w:t xml:space="preserve">Our strength lies in our people, including our diversity in backgrounds, skills and experiences, and the way we work together to respond to the emerging needs </w:t>
      </w:r>
      <w:r>
        <w:rPr>
          <w:sz w:val="20"/>
          <w:szCs w:val="20"/>
        </w:rPr>
        <w:t>of our work</w:t>
      </w:r>
      <w:r w:rsidRPr="008965A5">
        <w:rPr>
          <w:sz w:val="20"/>
          <w:szCs w:val="20"/>
        </w:rPr>
        <w:t>.</w:t>
      </w:r>
      <w:r>
        <w:rPr>
          <w:sz w:val="20"/>
          <w:szCs w:val="20"/>
        </w:rPr>
        <w:t xml:space="preserve"> </w:t>
      </w:r>
      <w:r w:rsidRPr="00670C30">
        <w:rPr>
          <w:sz w:val="20"/>
          <w:szCs w:val="20"/>
        </w:rPr>
        <w:t>We value diversity in gender, backgrounds, culture, and experiences of our employees and are committed to providing an inclusive workplace culture that ensures everyone has equal opportunity to contribute, participate and progress</w:t>
      </w:r>
      <w:r w:rsidRPr="00670C30">
        <w:rPr>
          <w:i/>
          <w:iCs/>
          <w:sz w:val="20"/>
          <w:szCs w:val="20"/>
        </w:rPr>
        <w:t xml:space="preserve">. </w:t>
      </w:r>
      <w:r w:rsidRPr="00670C30">
        <w:rPr>
          <w:iCs/>
          <w:sz w:val="20"/>
          <w:szCs w:val="20"/>
        </w:rPr>
        <w:t>Applications from people who reflect this diversity are encouraged.</w:t>
      </w:r>
    </w:p>
    <w:p w14:paraId="33F24B72" w14:textId="367E87FA" w:rsidR="008965A5" w:rsidRDefault="008965A5" w:rsidP="00B156D0">
      <w:pPr>
        <w:tabs>
          <w:tab w:val="left" w:pos="3885"/>
        </w:tabs>
        <w:spacing w:before="240" w:after="240"/>
        <w:jc w:val="both"/>
        <w:rPr>
          <w:rFonts w:eastAsia="Times New Roman"/>
          <w:color w:val="000000"/>
          <w:sz w:val="20"/>
          <w:szCs w:val="20"/>
          <w:shd w:val="clear" w:color="auto" w:fill="FFFFFF"/>
        </w:rPr>
      </w:pPr>
      <w:r>
        <w:rPr>
          <w:rFonts w:eastAsia="Times New Roman"/>
          <w:sz w:val="20"/>
          <w:szCs w:val="20"/>
        </w:rPr>
        <w:t xml:space="preserve">Our workplace is </w:t>
      </w:r>
      <w:r w:rsidRPr="00670C30">
        <w:rPr>
          <w:rFonts w:eastAsia="Times New Roman"/>
          <w:sz w:val="20"/>
          <w:szCs w:val="20"/>
        </w:rPr>
        <w:t xml:space="preserve">committed to the health, safety and wellbeing of our employees and </w:t>
      </w:r>
      <w:r w:rsidRPr="00670C30">
        <w:rPr>
          <w:rFonts w:eastAsia="Times New Roman"/>
          <w:color w:val="000000"/>
          <w:sz w:val="20"/>
          <w:szCs w:val="20"/>
          <w:shd w:val="clear" w:color="auto" w:fill="FFFFFF"/>
        </w:rPr>
        <w:t>offer</w:t>
      </w:r>
      <w:r w:rsidR="00B95E56">
        <w:rPr>
          <w:rFonts w:eastAsia="Times New Roman"/>
          <w:color w:val="000000"/>
          <w:sz w:val="20"/>
          <w:szCs w:val="20"/>
          <w:shd w:val="clear" w:color="auto" w:fill="FFFFFF"/>
        </w:rPr>
        <w:t>s</w:t>
      </w:r>
      <w:r w:rsidRPr="00670C30">
        <w:rPr>
          <w:rFonts w:eastAsia="Times New Roman"/>
          <w:color w:val="000000"/>
          <w:sz w:val="20"/>
          <w:szCs w:val="20"/>
          <w:shd w:val="clear" w:color="auto" w:fill="FFFFFF"/>
        </w:rPr>
        <w:t xml:space="preserve"> a </w:t>
      </w:r>
      <w:r>
        <w:rPr>
          <w:rFonts w:eastAsia="Times New Roman"/>
          <w:color w:val="000000"/>
          <w:sz w:val="20"/>
          <w:szCs w:val="20"/>
          <w:shd w:val="clear" w:color="auto" w:fill="FFFFFF"/>
        </w:rPr>
        <w:t xml:space="preserve">variety of </w:t>
      </w:r>
      <w:r w:rsidRPr="00670C30">
        <w:rPr>
          <w:rFonts w:eastAsia="Times New Roman"/>
          <w:color w:val="000000"/>
          <w:sz w:val="20"/>
          <w:szCs w:val="20"/>
          <w:shd w:val="clear" w:color="auto" w:fill="FFFFFF"/>
        </w:rPr>
        <w:t xml:space="preserve">flexible </w:t>
      </w:r>
      <w:r>
        <w:rPr>
          <w:rFonts w:eastAsia="Times New Roman"/>
          <w:color w:val="000000"/>
          <w:sz w:val="20"/>
          <w:szCs w:val="20"/>
          <w:shd w:val="clear" w:color="auto" w:fill="FFFFFF"/>
        </w:rPr>
        <w:t>working arrangements to enhance flexibility, including remote working arrangements.</w:t>
      </w:r>
    </w:p>
    <w:p w14:paraId="33F24B73" w14:textId="77777777" w:rsidR="00670C30" w:rsidRPr="006803A0" w:rsidRDefault="00670C30" w:rsidP="00B156D0">
      <w:pPr>
        <w:pStyle w:val="NormalWeb"/>
        <w:jc w:val="both"/>
        <w:rPr>
          <w:b/>
          <w:color w:val="2E6F88" w:themeColor="accent4"/>
          <w:sz w:val="24"/>
          <w:szCs w:val="24"/>
        </w:rPr>
      </w:pPr>
      <w:r w:rsidRPr="006803A0">
        <w:rPr>
          <w:b/>
          <w:color w:val="2E6F88" w:themeColor="accent4"/>
          <w:sz w:val="24"/>
          <w:szCs w:val="24"/>
        </w:rPr>
        <w:t>What we can offer you</w:t>
      </w:r>
    </w:p>
    <w:p w14:paraId="33F24B74" w14:textId="2F334794" w:rsidR="00670C30" w:rsidRDefault="00670C30" w:rsidP="00B156D0">
      <w:pPr>
        <w:tabs>
          <w:tab w:val="left" w:pos="3885"/>
        </w:tabs>
        <w:spacing w:before="240" w:after="240"/>
        <w:jc w:val="both"/>
        <w:rPr>
          <w:sz w:val="20"/>
          <w:szCs w:val="20"/>
        </w:rPr>
      </w:pPr>
      <w:r w:rsidRPr="00332359">
        <w:rPr>
          <w:sz w:val="20"/>
          <w:szCs w:val="20"/>
        </w:rPr>
        <w:t xml:space="preserve">When you work at Geoscience Australia you will have access to a range of benefits and the opportunity to experience a workplace culture that truly values and promotes diversity, inclusion, equity and belonging. To learn more about our competitive salary, free onsite parking, generous flexible working arrangements and the role you can play in growing our culture </w:t>
      </w:r>
      <w:hyperlink r:id="rId11" w:history="1">
        <w:r w:rsidRPr="00D9288E">
          <w:rPr>
            <w:rStyle w:val="Hyperlink"/>
            <w:sz w:val="20"/>
            <w:szCs w:val="20"/>
          </w:rPr>
          <w:t>click here.</w:t>
        </w:r>
      </w:hyperlink>
    </w:p>
    <w:p w14:paraId="33F24B75" w14:textId="77777777" w:rsidR="00613167" w:rsidRDefault="00613167">
      <w:pPr>
        <w:widowControl/>
        <w:autoSpaceDE/>
        <w:autoSpaceDN/>
        <w:spacing w:before="180" w:after="180" w:line="280" w:lineRule="atLeast"/>
        <w:rPr>
          <w:rFonts w:eastAsia="Times New Roman"/>
          <w:b/>
          <w:noProof/>
          <w:color w:val="2E6F88" w:themeColor="accent4"/>
          <w:sz w:val="24"/>
          <w:szCs w:val="24"/>
        </w:rPr>
      </w:pPr>
      <w:r>
        <w:rPr>
          <w:rFonts w:eastAsia="Times New Roman"/>
          <w:b/>
          <w:noProof/>
          <w:color w:val="2E6F88" w:themeColor="accent4"/>
          <w:sz w:val="24"/>
          <w:szCs w:val="24"/>
        </w:rPr>
        <w:br w:type="page"/>
      </w:r>
    </w:p>
    <w:p w14:paraId="33F24B76" w14:textId="77777777" w:rsidR="00613167" w:rsidRPr="006803A0" w:rsidRDefault="00613167" w:rsidP="00613167">
      <w:pPr>
        <w:spacing w:before="240" w:after="240"/>
        <w:jc w:val="both"/>
        <w:rPr>
          <w:rFonts w:eastAsia="Times New Roman"/>
          <w:b/>
          <w:noProof/>
          <w:color w:val="2E6F88" w:themeColor="accent4"/>
          <w:sz w:val="24"/>
          <w:szCs w:val="24"/>
        </w:rPr>
      </w:pPr>
      <w:r>
        <w:rPr>
          <w:rFonts w:eastAsia="Times New Roman"/>
          <w:b/>
          <w:noProof/>
          <w:color w:val="2E6F88" w:themeColor="accent4"/>
          <w:sz w:val="24"/>
          <w:szCs w:val="24"/>
        </w:rPr>
        <w:lastRenderedPageBreak/>
        <w:t>Our team</w:t>
      </w:r>
    </w:p>
    <w:p w14:paraId="004ECCE5" w14:textId="38AF91EE" w:rsidR="0084043B" w:rsidRDefault="0084043B" w:rsidP="0084043B">
      <w:pPr>
        <w:pStyle w:val="BodyText"/>
        <w:spacing w:before="240" w:after="240" w:line="240" w:lineRule="auto"/>
        <w:jc w:val="both"/>
        <w:rPr>
          <w:sz w:val="20"/>
        </w:rPr>
      </w:pPr>
      <w:r>
        <w:rPr>
          <w:sz w:val="20"/>
        </w:rPr>
        <w:t xml:space="preserve">The Antarctic Geoscience section comprises a small </w:t>
      </w:r>
      <w:r w:rsidRPr="00D00AFA">
        <w:rPr>
          <w:sz w:val="20"/>
        </w:rPr>
        <w:t>team</w:t>
      </w:r>
      <w:r>
        <w:rPr>
          <w:sz w:val="20"/>
        </w:rPr>
        <w:t xml:space="preserve"> of </w:t>
      </w:r>
      <w:r w:rsidRPr="00D00AFA">
        <w:rPr>
          <w:sz w:val="20"/>
        </w:rPr>
        <w:t xml:space="preserve">scientists that acquire, </w:t>
      </w:r>
      <w:proofErr w:type="gramStart"/>
      <w:r w:rsidRPr="00D00AFA">
        <w:rPr>
          <w:sz w:val="20"/>
        </w:rPr>
        <w:t>analyse</w:t>
      </w:r>
      <w:proofErr w:type="gramEnd"/>
      <w:r w:rsidRPr="00D00AFA">
        <w:rPr>
          <w:sz w:val="20"/>
        </w:rPr>
        <w:t xml:space="preserve"> and interpret marine</w:t>
      </w:r>
      <w:r>
        <w:rPr>
          <w:sz w:val="20"/>
        </w:rPr>
        <w:t xml:space="preserve"> and terrestrial</w:t>
      </w:r>
      <w:r w:rsidRPr="00D00AFA">
        <w:rPr>
          <w:sz w:val="20"/>
        </w:rPr>
        <w:t xml:space="preserve"> geoscience data</w:t>
      </w:r>
      <w:r>
        <w:rPr>
          <w:sz w:val="20"/>
        </w:rPr>
        <w:t xml:space="preserve">, </w:t>
      </w:r>
      <w:r w:rsidRPr="00D00AFA">
        <w:rPr>
          <w:sz w:val="20"/>
        </w:rPr>
        <w:t xml:space="preserve">and provide expert information and advice to support </w:t>
      </w:r>
      <w:r>
        <w:rPr>
          <w:sz w:val="20"/>
        </w:rPr>
        <w:t>Australia’s national interests in Antarctica. The team deliver Antarctic science projects and contribute to collaborative research programs by collecting foundational geoscientific data to better understand and manage Antarctic marine and ice-free</w:t>
      </w:r>
      <w:r w:rsidR="007E5F86">
        <w:rPr>
          <w:sz w:val="20"/>
        </w:rPr>
        <w:t xml:space="preserve"> environments</w:t>
      </w:r>
      <w:r>
        <w:rPr>
          <w:sz w:val="20"/>
        </w:rPr>
        <w:t>.</w:t>
      </w:r>
    </w:p>
    <w:p w14:paraId="6A172ADB" w14:textId="24CD7F73" w:rsidR="0084043B" w:rsidRDefault="00165466" w:rsidP="146905A3">
      <w:pPr>
        <w:spacing w:beforeLines="60" w:before="144" w:afterLines="60" w:after="144"/>
        <w:rPr>
          <w:sz w:val="20"/>
          <w:szCs w:val="20"/>
        </w:rPr>
      </w:pPr>
      <w:r w:rsidRPr="146905A3">
        <w:rPr>
          <w:color w:val="000000"/>
          <w:sz w:val="20"/>
          <w:szCs w:val="20"/>
        </w:rPr>
        <w:t xml:space="preserve">The Antarctic Geoscience team collaborates across the organisation to </w:t>
      </w:r>
      <w:r w:rsidR="00FB751E" w:rsidRPr="146905A3">
        <w:rPr>
          <w:color w:val="000000"/>
          <w:sz w:val="20"/>
          <w:szCs w:val="20"/>
        </w:rPr>
        <w:t>contribute to</w:t>
      </w:r>
      <w:r w:rsidR="00F05355" w:rsidRPr="146905A3">
        <w:rPr>
          <w:color w:val="000000"/>
          <w:sz w:val="20"/>
          <w:szCs w:val="20"/>
        </w:rPr>
        <w:t xml:space="preserve"> </w:t>
      </w:r>
      <w:r w:rsidR="00546C2E" w:rsidRPr="146905A3">
        <w:rPr>
          <w:color w:val="000000"/>
          <w:sz w:val="20"/>
          <w:szCs w:val="20"/>
        </w:rPr>
        <w:t>four</w:t>
      </w:r>
      <w:r w:rsidR="00F05355" w:rsidRPr="146905A3">
        <w:rPr>
          <w:color w:val="000000"/>
          <w:sz w:val="20"/>
          <w:szCs w:val="20"/>
        </w:rPr>
        <w:t xml:space="preserve"> impact areas in</w:t>
      </w:r>
      <w:r w:rsidR="00A831C3" w:rsidRPr="146905A3">
        <w:rPr>
          <w:color w:val="000000"/>
          <w:sz w:val="20"/>
          <w:szCs w:val="20"/>
        </w:rPr>
        <w:t xml:space="preserve"> Geoscience Australia’s Strategy 2028 including, ‘Managing Australia’s marine jurisdictions’</w:t>
      </w:r>
      <w:r w:rsidR="00D16C30" w:rsidRPr="146905A3">
        <w:rPr>
          <w:color w:val="000000"/>
          <w:sz w:val="20"/>
          <w:szCs w:val="20"/>
        </w:rPr>
        <w:t>, ‘Creating a location-enabled Australia’, ‘</w:t>
      </w:r>
      <w:r w:rsidR="00D970BF" w:rsidRPr="146905A3">
        <w:rPr>
          <w:color w:val="000000"/>
          <w:sz w:val="20"/>
          <w:szCs w:val="20"/>
        </w:rPr>
        <w:t>Enabling an informed Australia’</w:t>
      </w:r>
      <w:r w:rsidR="00546C2E" w:rsidRPr="146905A3">
        <w:rPr>
          <w:color w:val="000000"/>
          <w:sz w:val="20"/>
          <w:szCs w:val="20"/>
        </w:rPr>
        <w:t xml:space="preserve"> and ‘Ensuring a high performing organisation’</w:t>
      </w:r>
      <w:r w:rsidR="00D970BF" w:rsidRPr="146905A3">
        <w:rPr>
          <w:color w:val="000000"/>
          <w:sz w:val="20"/>
          <w:szCs w:val="20"/>
        </w:rPr>
        <w:t>.</w:t>
      </w:r>
      <w:r w:rsidR="00A831C3" w:rsidRPr="146905A3">
        <w:rPr>
          <w:color w:val="000000"/>
          <w:sz w:val="20"/>
          <w:szCs w:val="20"/>
        </w:rPr>
        <w:t xml:space="preserve"> </w:t>
      </w:r>
      <w:r w:rsidR="0084043B" w:rsidRPr="146905A3">
        <w:rPr>
          <w:color w:val="000000"/>
          <w:sz w:val="20"/>
          <w:szCs w:val="20"/>
        </w:rPr>
        <w:t xml:space="preserve">Joining our team presents an exciting opportunity to </w:t>
      </w:r>
      <w:r w:rsidR="00D46450" w:rsidRPr="146905A3">
        <w:rPr>
          <w:color w:val="000000"/>
          <w:sz w:val="20"/>
          <w:szCs w:val="20"/>
        </w:rPr>
        <w:t xml:space="preserve">deliver real impact in one of the most unique places on Earth. </w:t>
      </w:r>
    </w:p>
    <w:p w14:paraId="33F24B78" w14:textId="77777777" w:rsidR="00CC19A1" w:rsidRPr="006803A0" w:rsidRDefault="00CC19A1" w:rsidP="00B156D0">
      <w:pPr>
        <w:spacing w:before="240" w:after="240"/>
        <w:jc w:val="both"/>
        <w:rPr>
          <w:rFonts w:eastAsia="Times New Roman"/>
          <w:b/>
          <w:noProof/>
          <w:color w:val="2E6F88" w:themeColor="accent4"/>
          <w:sz w:val="24"/>
          <w:szCs w:val="24"/>
        </w:rPr>
      </w:pPr>
      <w:r w:rsidRPr="006803A0">
        <w:rPr>
          <w:rFonts w:eastAsia="Times New Roman"/>
          <w:b/>
          <w:noProof/>
          <w:color w:val="2E6F88" w:themeColor="accent4"/>
          <w:sz w:val="24"/>
          <w:szCs w:val="24"/>
        </w:rPr>
        <w:t xml:space="preserve">The </w:t>
      </w:r>
      <w:r w:rsidR="00613167">
        <w:rPr>
          <w:rFonts w:eastAsia="Times New Roman"/>
          <w:b/>
          <w:noProof/>
          <w:color w:val="2E6F88" w:themeColor="accent4"/>
          <w:sz w:val="24"/>
          <w:szCs w:val="24"/>
        </w:rPr>
        <w:t>r</w:t>
      </w:r>
      <w:r w:rsidRPr="006803A0">
        <w:rPr>
          <w:rFonts w:eastAsia="Times New Roman"/>
          <w:b/>
          <w:noProof/>
          <w:color w:val="2E6F88" w:themeColor="accent4"/>
          <w:sz w:val="24"/>
          <w:szCs w:val="24"/>
        </w:rPr>
        <w:t>ole</w:t>
      </w:r>
    </w:p>
    <w:p w14:paraId="33F24B79" w14:textId="49E2B27E" w:rsidR="00AE0BEA" w:rsidRPr="00670C30" w:rsidRDefault="00AB5290" w:rsidP="00B156D0">
      <w:pPr>
        <w:pStyle w:val="BodyText"/>
        <w:spacing w:before="240" w:after="240" w:line="240" w:lineRule="auto"/>
        <w:jc w:val="both"/>
        <w:rPr>
          <w:sz w:val="20"/>
        </w:rPr>
      </w:pPr>
      <w:r>
        <w:rPr>
          <w:sz w:val="20"/>
        </w:rPr>
        <w:t xml:space="preserve">We are looking for </w:t>
      </w:r>
      <w:r w:rsidR="009D062B">
        <w:rPr>
          <w:sz w:val="20"/>
        </w:rPr>
        <w:t>a</w:t>
      </w:r>
      <w:r w:rsidR="00626DB6">
        <w:rPr>
          <w:sz w:val="20"/>
        </w:rPr>
        <w:t>n Antarctic</w:t>
      </w:r>
      <w:r w:rsidR="00180EED">
        <w:rPr>
          <w:sz w:val="20"/>
        </w:rPr>
        <w:t xml:space="preserve"> Marine Geoscientist</w:t>
      </w:r>
      <w:r w:rsidR="009D062B">
        <w:rPr>
          <w:sz w:val="20"/>
        </w:rPr>
        <w:t xml:space="preserve"> to</w:t>
      </w:r>
      <w:r w:rsidR="00D970BF">
        <w:rPr>
          <w:sz w:val="20"/>
        </w:rPr>
        <w:t xml:space="preserve"> </w:t>
      </w:r>
      <w:r>
        <w:rPr>
          <w:sz w:val="20"/>
        </w:rPr>
        <w:t xml:space="preserve">provide </w:t>
      </w:r>
      <w:r w:rsidR="00DA0350">
        <w:rPr>
          <w:sz w:val="20"/>
        </w:rPr>
        <w:t>expertise</w:t>
      </w:r>
      <w:r w:rsidR="00546C2E">
        <w:rPr>
          <w:sz w:val="20"/>
        </w:rPr>
        <w:t xml:space="preserve"> and advice</w:t>
      </w:r>
      <w:r w:rsidR="00DA0350">
        <w:rPr>
          <w:sz w:val="20"/>
        </w:rPr>
        <w:t xml:space="preserve"> </w:t>
      </w:r>
      <w:r w:rsidR="009D062B">
        <w:rPr>
          <w:sz w:val="20"/>
        </w:rPr>
        <w:t xml:space="preserve">in support of </w:t>
      </w:r>
      <w:r w:rsidR="00546C2E">
        <w:rPr>
          <w:sz w:val="20"/>
        </w:rPr>
        <w:t>Australian government strategic priorities in Antarctica.</w:t>
      </w:r>
    </w:p>
    <w:p w14:paraId="33F24B7A" w14:textId="11B8DA69" w:rsidR="00AE0BEA" w:rsidRPr="00826FC9" w:rsidRDefault="00E60A14" w:rsidP="00B156D0">
      <w:pPr>
        <w:pStyle w:val="BodyText"/>
        <w:spacing w:before="240" w:after="240" w:line="240" w:lineRule="auto"/>
        <w:jc w:val="both"/>
        <w:rPr>
          <w:b/>
          <w:sz w:val="20"/>
        </w:rPr>
      </w:pPr>
      <w:r w:rsidRPr="00826FC9">
        <w:rPr>
          <w:b/>
          <w:sz w:val="20"/>
        </w:rPr>
        <w:t>I</w:t>
      </w:r>
      <w:r w:rsidR="00AE0BEA" w:rsidRPr="00826FC9">
        <w:rPr>
          <w:b/>
          <w:sz w:val="20"/>
        </w:rPr>
        <w:t>n this role you will:</w:t>
      </w:r>
    </w:p>
    <w:p w14:paraId="5219516E" w14:textId="5F6B959E" w:rsidR="00F41F36" w:rsidRDefault="008F131B" w:rsidP="146905A3">
      <w:pPr>
        <w:pStyle w:val="BodyText"/>
        <w:numPr>
          <w:ilvl w:val="0"/>
          <w:numId w:val="26"/>
        </w:numPr>
        <w:spacing w:before="240" w:after="240"/>
        <w:jc w:val="both"/>
        <w:rPr>
          <w:sz w:val="20"/>
        </w:rPr>
      </w:pPr>
      <w:r w:rsidRPr="146905A3">
        <w:rPr>
          <w:sz w:val="20"/>
        </w:rPr>
        <w:t>p</w:t>
      </w:r>
      <w:r w:rsidR="00F41F36" w:rsidRPr="146905A3">
        <w:rPr>
          <w:sz w:val="20"/>
        </w:rPr>
        <w:t xml:space="preserve">rovide high-level scientific </w:t>
      </w:r>
      <w:r w:rsidR="00F7284A" w:rsidRPr="146905A3">
        <w:rPr>
          <w:sz w:val="20"/>
        </w:rPr>
        <w:t xml:space="preserve">leadership and </w:t>
      </w:r>
      <w:r w:rsidR="00F41F36" w:rsidRPr="146905A3">
        <w:rPr>
          <w:sz w:val="20"/>
        </w:rPr>
        <w:t>expertise</w:t>
      </w:r>
      <w:r w:rsidR="00810A73" w:rsidRPr="146905A3">
        <w:rPr>
          <w:sz w:val="20"/>
        </w:rPr>
        <w:t xml:space="preserve"> to</w:t>
      </w:r>
      <w:r w:rsidR="00E234D5" w:rsidRPr="146905A3">
        <w:rPr>
          <w:sz w:val="20"/>
        </w:rPr>
        <w:t xml:space="preserve"> </w:t>
      </w:r>
      <w:r w:rsidR="00F7284A" w:rsidRPr="146905A3">
        <w:rPr>
          <w:sz w:val="20"/>
        </w:rPr>
        <w:t xml:space="preserve">map, </w:t>
      </w:r>
      <w:r w:rsidR="00E234D5" w:rsidRPr="146905A3">
        <w:rPr>
          <w:sz w:val="20"/>
        </w:rPr>
        <w:t>characterise</w:t>
      </w:r>
      <w:r w:rsidR="00C06A28" w:rsidRPr="146905A3">
        <w:rPr>
          <w:sz w:val="20"/>
        </w:rPr>
        <w:t>,</w:t>
      </w:r>
      <w:r w:rsidR="145F8042" w:rsidRPr="146905A3">
        <w:rPr>
          <w:sz w:val="20"/>
        </w:rPr>
        <w:t xml:space="preserve"> </w:t>
      </w:r>
      <w:r w:rsidR="00C06A28" w:rsidRPr="146905A3">
        <w:rPr>
          <w:sz w:val="20"/>
        </w:rPr>
        <w:t xml:space="preserve">and understand </w:t>
      </w:r>
      <w:r w:rsidR="009929CD" w:rsidRPr="146905A3">
        <w:rPr>
          <w:sz w:val="20"/>
        </w:rPr>
        <w:t xml:space="preserve">the marine environment </w:t>
      </w:r>
      <w:r w:rsidR="00546C2E" w:rsidRPr="146905A3">
        <w:rPr>
          <w:sz w:val="20"/>
        </w:rPr>
        <w:t>around</w:t>
      </w:r>
      <w:r w:rsidR="009929CD" w:rsidRPr="146905A3">
        <w:rPr>
          <w:sz w:val="20"/>
        </w:rPr>
        <w:t xml:space="preserve"> Antarctica and the Southern Ocean</w:t>
      </w:r>
      <w:r w:rsidR="000F57A5" w:rsidRPr="146905A3">
        <w:rPr>
          <w:sz w:val="20"/>
        </w:rPr>
        <w:t>.</w:t>
      </w:r>
    </w:p>
    <w:p w14:paraId="1A525BD5" w14:textId="467BEEBF" w:rsidR="00F7284A" w:rsidRDefault="00F7284A" w:rsidP="00E60A14">
      <w:pPr>
        <w:pStyle w:val="BodyText"/>
        <w:numPr>
          <w:ilvl w:val="0"/>
          <w:numId w:val="26"/>
        </w:numPr>
        <w:spacing w:before="240" w:after="240"/>
        <w:jc w:val="both"/>
        <w:rPr>
          <w:sz w:val="20"/>
        </w:rPr>
      </w:pPr>
      <w:r>
        <w:rPr>
          <w:sz w:val="20"/>
        </w:rPr>
        <w:t xml:space="preserve">collaborate with the Antarctic science community to </w:t>
      </w:r>
      <w:r w:rsidR="00F50DA1">
        <w:rPr>
          <w:sz w:val="20"/>
        </w:rPr>
        <w:t>lead and a</w:t>
      </w:r>
      <w:r>
        <w:rPr>
          <w:sz w:val="20"/>
        </w:rPr>
        <w:t>dvance research of national and international significance</w:t>
      </w:r>
      <w:r w:rsidR="00F50DA1">
        <w:rPr>
          <w:sz w:val="20"/>
        </w:rPr>
        <w:t>.</w:t>
      </w:r>
    </w:p>
    <w:p w14:paraId="369EFDD9" w14:textId="61D95972" w:rsidR="006001CF" w:rsidRPr="00E60A14" w:rsidRDefault="006001CF" w:rsidP="006001CF">
      <w:pPr>
        <w:pStyle w:val="BodyText"/>
        <w:numPr>
          <w:ilvl w:val="0"/>
          <w:numId w:val="26"/>
        </w:numPr>
        <w:spacing w:before="240" w:after="240"/>
        <w:jc w:val="both"/>
        <w:rPr>
          <w:sz w:val="20"/>
        </w:rPr>
      </w:pPr>
      <w:r>
        <w:rPr>
          <w:sz w:val="20"/>
        </w:rPr>
        <w:t>p</w:t>
      </w:r>
      <w:r w:rsidRPr="00E60A14">
        <w:rPr>
          <w:sz w:val="20"/>
        </w:rPr>
        <w:t>rovide</w:t>
      </w:r>
      <w:r>
        <w:rPr>
          <w:sz w:val="20"/>
        </w:rPr>
        <w:t xml:space="preserve"> accurate,</w:t>
      </w:r>
      <w:r w:rsidRPr="00E60A14">
        <w:rPr>
          <w:sz w:val="20"/>
        </w:rPr>
        <w:t xml:space="preserve"> </w:t>
      </w:r>
      <w:proofErr w:type="gramStart"/>
      <w:r w:rsidRPr="00E60A14">
        <w:rPr>
          <w:sz w:val="20"/>
        </w:rPr>
        <w:t>objective</w:t>
      </w:r>
      <w:proofErr w:type="gramEnd"/>
      <w:r w:rsidRPr="00E60A14">
        <w:rPr>
          <w:sz w:val="20"/>
        </w:rPr>
        <w:t xml:space="preserve"> and timely </w:t>
      </w:r>
      <w:r w:rsidR="00546C2E">
        <w:rPr>
          <w:sz w:val="20"/>
        </w:rPr>
        <w:t xml:space="preserve">scientific </w:t>
      </w:r>
      <w:r w:rsidRPr="00E60A14">
        <w:rPr>
          <w:sz w:val="20"/>
        </w:rPr>
        <w:t xml:space="preserve">advice to </w:t>
      </w:r>
      <w:r>
        <w:rPr>
          <w:sz w:val="20"/>
        </w:rPr>
        <w:t>g</w:t>
      </w:r>
      <w:r w:rsidRPr="00E60A14">
        <w:rPr>
          <w:sz w:val="20"/>
        </w:rPr>
        <w:t xml:space="preserve">overnment, senior management and other </w:t>
      </w:r>
      <w:r w:rsidR="00C72143">
        <w:rPr>
          <w:sz w:val="20"/>
        </w:rPr>
        <w:t xml:space="preserve">scientific </w:t>
      </w:r>
      <w:r w:rsidRPr="00E60A14">
        <w:rPr>
          <w:sz w:val="20"/>
        </w:rPr>
        <w:t xml:space="preserve">agencies as required, on </w:t>
      </w:r>
      <w:r w:rsidR="004B6B64">
        <w:rPr>
          <w:sz w:val="20"/>
        </w:rPr>
        <w:t xml:space="preserve">marine </w:t>
      </w:r>
      <w:r w:rsidRPr="00E60A14">
        <w:rPr>
          <w:sz w:val="20"/>
        </w:rPr>
        <w:t>geoscience issues</w:t>
      </w:r>
      <w:r w:rsidR="00F7284A">
        <w:rPr>
          <w:sz w:val="20"/>
        </w:rPr>
        <w:t xml:space="preserve">, including those relevant to the Antarctic Treaty System. </w:t>
      </w:r>
    </w:p>
    <w:p w14:paraId="1560E292" w14:textId="545430D3" w:rsidR="00E60A14" w:rsidRDefault="00826FC9" w:rsidP="00E60A14">
      <w:pPr>
        <w:pStyle w:val="BodyText"/>
        <w:numPr>
          <w:ilvl w:val="0"/>
          <w:numId w:val="26"/>
        </w:numPr>
        <w:spacing w:before="240" w:after="240" w:line="240" w:lineRule="auto"/>
        <w:jc w:val="both"/>
        <w:rPr>
          <w:sz w:val="20"/>
        </w:rPr>
      </w:pPr>
      <w:r>
        <w:rPr>
          <w:sz w:val="20"/>
        </w:rPr>
        <w:t>r</w:t>
      </w:r>
      <w:r w:rsidR="00E60A14" w:rsidRPr="00E60A14">
        <w:rPr>
          <w:sz w:val="20"/>
        </w:rPr>
        <w:t>epresent and promote Geoscience Australia</w:t>
      </w:r>
      <w:r w:rsidR="00F7284A">
        <w:rPr>
          <w:sz w:val="20"/>
        </w:rPr>
        <w:t xml:space="preserve"> and Australian government</w:t>
      </w:r>
      <w:r w:rsidR="00E60A14" w:rsidRPr="00E60A14">
        <w:rPr>
          <w:sz w:val="20"/>
        </w:rPr>
        <w:t xml:space="preserve"> interests at national and international forums</w:t>
      </w:r>
      <w:r w:rsidR="00F7284A">
        <w:rPr>
          <w:sz w:val="20"/>
        </w:rPr>
        <w:t>, including through the international Scientific Committee on Antarctic Research (SCAR)</w:t>
      </w:r>
      <w:r w:rsidR="00E60A14" w:rsidRPr="00E60A14">
        <w:rPr>
          <w:sz w:val="20"/>
        </w:rPr>
        <w:t>.</w:t>
      </w:r>
    </w:p>
    <w:p w14:paraId="0FA8C2E1" w14:textId="1050B209" w:rsidR="00C42A6A" w:rsidRDefault="00226BBA" w:rsidP="00E60A14">
      <w:pPr>
        <w:pStyle w:val="BodyText"/>
        <w:numPr>
          <w:ilvl w:val="0"/>
          <w:numId w:val="26"/>
        </w:numPr>
        <w:spacing w:before="240" w:after="240" w:line="240" w:lineRule="auto"/>
        <w:jc w:val="both"/>
        <w:rPr>
          <w:sz w:val="20"/>
        </w:rPr>
      </w:pPr>
      <w:r>
        <w:rPr>
          <w:sz w:val="20"/>
        </w:rPr>
        <w:t xml:space="preserve">support the Director – Antarctic Geoscience to set the strategic direction of the section and </w:t>
      </w:r>
      <w:r w:rsidR="00826FC9">
        <w:rPr>
          <w:sz w:val="20"/>
        </w:rPr>
        <w:t>u</w:t>
      </w:r>
      <w:r w:rsidR="00C42A6A">
        <w:rPr>
          <w:sz w:val="20"/>
        </w:rPr>
        <w:t>ndertake duties required of the Director, as required</w:t>
      </w:r>
      <w:r w:rsidR="00826FC9">
        <w:rPr>
          <w:sz w:val="20"/>
        </w:rPr>
        <w:t>.</w:t>
      </w:r>
    </w:p>
    <w:p w14:paraId="33F24B7D" w14:textId="77777777" w:rsidR="00AE0BEA" w:rsidRPr="00613167" w:rsidRDefault="00AE0BEA" w:rsidP="00B156D0">
      <w:pPr>
        <w:pStyle w:val="BodyText"/>
        <w:spacing w:before="240" w:after="240" w:line="240" w:lineRule="auto"/>
        <w:jc w:val="both"/>
        <w:rPr>
          <w:b/>
          <w:sz w:val="20"/>
        </w:rPr>
      </w:pPr>
      <w:r w:rsidRPr="00613167">
        <w:rPr>
          <w:b/>
          <w:sz w:val="20"/>
        </w:rPr>
        <w:t>To be successful in the role you will:</w:t>
      </w:r>
    </w:p>
    <w:p w14:paraId="7FE8C7AB" w14:textId="34E73F5A" w:rsidR="00E84FCF" w:rsidRDefault="00826FC9" w:rsidP="00A740CC">
      <w:pPr>
        <w:widowControl/>
        <w:numPr>
          <w:ilvl w:val="0"/>
          <w:numId w:val="26"/>
        </w:numPr>
        <w:suppressAutoHyphens/>
        <w:autoSpaceDE/>
        <w:spacing w:before="240" w:after="240"/>
        <w:ind w:left="714" w:hanging="357"/>
        <w:rPr>
          <w:sz w:val="20"/>
          <w:szCs w:val="20"/>
        </w:rPr>
      </w:pPr>
      <w:r>
        <w:rPr>
          <w:sz w:val="20"/>
          <w:szCs w:val="20"/>
        </w:rPr>
        <w:t>p</w:t>
      </w:r>
      <w:r w:rsidR="00E84FCF">
        <w:rPr>
          <w:sz w:val="20"/>
          <w:szCs w:val="20"/>
        </w:rPr>
        <w:t xml:space="preserve">rovide high level </w:t>
      </w:r>
      <w:r w:rsidR="00F7284A">
        <w:rPr>
          <w:sz w:val="20"/>
          <w:szCs w:val="20"/>
        </w:rPr>
        <w:t xml:space="preserve">scientific </w:t>
      </w:r>
      <w:r w:rsidR="00AD221D">
        <w:rPr>
          <w:sz w:val="20"/>
          <w:szCs w:val="20"/>
        </w:rPr>
        <w:t xml:space="preserve">leadership and </w:t>
      </w:r>
      <w:r w:rsidR="00E84FCF">
        <w:rPr>
          <w:sz w:val="20"/>
          <w:szCs w:val="20"/>
        </w:rPr>
        <w:t xml:space="preserve">advice in Antarctic marine </w:t>
      </w:r>
      <w:r w:rsidR="002163F6">
        <w:rPr>
          <w:sz w:val="20"/>
          <w:szCs w:val="20"/>
        </w:rPr>
        <w:t>geoscience</w:t>
      </w:r>
      <w:r w:rsidR="002232F7">
        <w:rPr>
          <w:sz w:val="20"/>
          <w:szCs w:val="20"/>
        </w:rPr>
        <w:t>,</w:t>
      </w:r>
      <w:r w:rsidR="002163F6">
        <w:rPr>
          <w:sz w:val="20"/>
          <w:szCs w:val="20"/>
        </w:rPr>
        <w:t xml:space="preserve"> supporting the strategic direction of the Antarctic Geoscience</w:t>
      </w:r>
      <w:r w:rsidR="00226BBA">
        <w:rPr>
          <w:sz w:val="20"/>
          <w:szCs w:val="20"/>
        </w:rPr>
        <w:t xml:space="preserve"> Section and the Australian Antarctic Program.</w:t>
      </w:r>
    </w:p>
    <w:p w14:paraId="059A8F78" w14:textId="0E71A851" w:rsidR="00B81042" w:rsidRPr="00A740CC" w:rsidRDefault="00826FC9" w:rsidP="00A740CC">
      <w:pPr>
        <w:widowControl/>
        <w:numPr>
          <w:ilvl w:val="0"/>
          <w:numId w:val="26"/>
        </w:numPr>
        <w:suppressAutoHyphens/>
        <w:autoSpaceDE/>
        <w:spacing w:before="240" w:after="240"/>
        <w:ind w:left="714" w:hanging="357"/>
        <w:rPr>
          <w:sz w:val="20"/>
          <w:szCs w:val="20"/>
        </w:rPr>
      </w:pPr>
      <w:r>
        <w:rPr>
          <w:sz w:val="20"/>
          <w:szCs w:val="20"/>
        </w:rPr>
        <w:t>h</w:t>
      </w:r>
      <w:r w:rsidR="00B81042" w:rsidRPr="00A740CC">
        <w:rPr>
          <w:sz w:val="20"/>
          <w:szCs w:val="20"/>
        </w:rPr>
        <w:t xml:space="preserve">ave a passion for marine </w:t>
      </w:r>
      <w:r w:rsidR="00546C2E">
        <w:rPr>
          <w:sz w:val="20"/>
          <w:szCs w:val="20"/>
        </w:rPr>
        <w:t>geo</w:t>
      </w:r>
      <w:r w:rsidR="00B81042" w:rsidRPr="00A740CC">
        <w:rPr>
          <w:sz w:val="20"/>
          <w:szCs w:val="20"/>
        </w:rPr>
        <w:t xml:space="preserve">science, and an understanding of the unique issues and opportunities facing </w:t>
      </w:r>
      <w:r w:rsidR="00A161B0" w:rsidRPr="00A740CC">
        <w:rPr>
          <w:sz w:val="20"/>
          <w:szCs w:val="20"/>
        </w:rPr>
        <w:t>the Antarctic science</w:t>
      </w:r>
      <w:r w:rsidR="00B81042" w:rsidRPr="00A740CC">
        <w:rPr>
          <w:sz w:val="20"/>
          <w:szCs w:val="20"/>
        </w:rPr>
        <w:t xml:space="preserve"> community.</w:t>
      </w:r>
    </w:p>
    <w:p w14:paraId="76D6AF60" w14:textId="0D79DBA9" w:rsidR="00B5427D" w:rsidRDefault="00B5427D" w:rsidP="00B5427D">
      <w:pPr>
        <w:pStyle w:val="BodyText"/>
        <w:numPr>
          <w:ilvl w:val="0"/>
          <w:numId w:val="26"/>
        </w:numPr>
        <w:spacing w:before="120" w:after="120"/>
        <w:rPr>
          <w:color w:val="000000"/>
          <w:sz w:val="20"/>
          <w:szCs w:val="22"/>
        </w:rPr>
      </w:pPr>
      <w:r>
        <w:rPr>
          <w:color w:val="000000"/>
          <w:sz w:val="20"/>
          <w:szCs w:val="22"/>
        </w:rPr>
        <w:t xml:space="preserve">build and sustain long-term relationships and liaise with a range of stakeholders including </w:t>
      </w:r>
      <w:r w:rsidR="000C0D3B">
        <w:rPr>
          <w:color w:val="000000"/>
          <w:sz w:val="20"/>
          <w:szCs w:val="22"/>
        </w:rPr>
        <w:t>internal and external stakeholders, including across government and the science community.</w:t>
      </w:r>
    </w:p>
    <w:p w14:paraId="28B69366" w14:textId="77777777" w:rsidR="00B5427D" w:rsidRPr="00A740CC" w:rsidRDefault="00B5427D" w:rsidP="00B5427D">
      <w:pPr>
        <w:widowControl/>
        <w:numPr>
          <w:ilvl w:val="0"/>
          <w:numId w:val="26"/>
        </w:numPr>
        <w:suppressAutoHyphens/>
        <w:autoSpaceDE/>
        <w:spacing w:before="240" w:after="240"/>
        <w:ind w:left="714" w:hanging="357"/>
        <w:rPr>
          <w:sz w:val="20"/>
          <w:szCs w:val="20"/>
        </w:rPr>
      </w:pPr>
      <w:r>
        <w:rPr>
          <w:sz w:val="20"/>
          <w:szCs w:val="20"/>
        </w:rPr>
        <w:t>b</w:t>
      </w:r>
      <w:r w:rsidRPr="00A740CC">
        <w:rPr>
          <w:sz w:val="20"/>
          <w:szCs w:val="20"/>
        </w:rPr>
        <w:t>e an influential communicator, with excellent written and oral communication skills, supported by highly developed interpersonal skills.</w:t>
      </w:r>
    </w:p>
    <w:p w14:paraId="2D8DC038" w14:textId="1C82823D" w:rsidR="00CA585B" w:rsidRDefault="00826FC9" w:rsidP="00A740CC">
      <w:pPr>
        <w:widowControl/>
        <w:numPr>
          <w:ilvl w:val="0"/>
          <w:numId w:val="26"/>
        </w:numPr>
        <w:suppressAutoHyphens/>
        <w:autoSpaceDE/>
        <w:spacing w:before="240" w:after="240"/>
        <w:ind w:left="714" w:hanging="357"/>
        <w:rPr>
          <w:sz w:val="20"/>
          <w:szCs w:val="20"/>
        </w:rPr>
      </w:pPr>
      <w:r w:rsidRPr="146905A3">
        <w:rPr>
          <w:sz w:val="20"/>
          <w:szCs w:val="20"/>
        </w:rPr>
        <w:t>p</w:t>
      </w:r>
      <w:r w:rsidR="00CA585B" w:rsidRPr="146905A3">
        <w:rPr>
          <w:sz w:val="20"/>
          <w:szCs w:val="20"/>
        </w:rPr>
        <w:t>roactively identify risks and issues around project delivery</w:t>
      </w:r>
      <w:r w:rsidR="4C2CEEE5" w:rsidRPr="146905A3">
        <w:rPr>
          <w:sz w:val="20"/>
          <w:szCs w:val="20"/>
        </w:rPr>
        <w:t xml:space="preserve"> </w:t>
      </w:r>
      <w:r w:rsidR="00CA585B" w:rsidRPr="146905A3">
        <w:rPr>
          <w:sz w:val="20"/>
          <w:szCs w:val="20"/>
        </w:rPr>
        <w:t>and provide solutions to mitigate them while maintaining effective performance.</w:t>
      </w:r>
    </w:p>
    <w:p w14:paraId="1A8F03AA" w14:textId="450855F3" w:rsidR="00B4103B" w:rsidRPr="00B4103B" w:rsidRDefault="00B4103B" w:rsidP="00B4103B">
      <w:pPr>
        <w:widowControl/>
        <w:numPr>
          <w:ilvl w:val="0"/>
          <w:numId w:val="26"/>
        </w:numPr>
        <w:suppressAutoHyphens/>
        <w:autoSpaceDE/>
        <w:spacing w:before="240" w:after="240"/>
        <w:ind w:left="714" w:hanging="357"/>
        <w:rPr>
          <w:sz w:val="20"/>
          <w:szCs w:val="20"/>
        </w:rPr>
      </w:pPr>
      <w:r w:rsidRPr="00B4103B">
        <w:rPr>
          <w:sz w:val="20"/>
          <w:szCs w:val="20"/>
        </w:rPr>
        <w:t>be a team player who collaborates, actively shares knowledge, is open to developing new skills and takes personal responsibility for their work</w:t>
      </w:r>
      <w:r w:rsidR="00F96C5A">
        <w:rPr>
          <w:sz w:val="20"/>
          <w:szCs w:val="20"/>
        </w:rPr>
        <w:t>.</w:t>
      </w:r>
    </w:p>
    <w:p w14:paraId="1F19B4A5" w14:textId="59AEB426" w:rsidR="0084043B" w:rsidRDefault="00826FC9" w:rsidP="0084043B">
      <w:pPr>
        <w:widowControl/>
        <w:numPr>
          <w:ilvl w:val="0"/>
          <w:numId w:val="26"/>
        </w:numPr>
        <w:suppressAutoHyphens/>
        <w:autoSpaceDE/>
        <w:spacing w:before="240" w:after="240"/>
        <w:ind w:left="714" w:hanging="357"/>
        <w:rPr>
          <w:sz w:val="20"/>
          <w:szCs w:val="20"/>
        </w:rPr>
      </w:pPr>
      <w:r>
        <w:rPr>
          <w:sz w:val="20"/>
          <w:szCs w:val="20"/>
        </w:rPr>
        <w:t>d</w:t>
      </w:r>
      <w:r w:rsidR="0084043B">
        <w:rPr>
          <w:sz w:val="20"/>
          <w:szCs w:val="20"/>
        </w:rPr>
        <w:t>emonstrate a commitment to building a positive and</w:t>
      </w:r>
      <w:r w:rsidR="0084043B" w:rsidRPr="00242F43">
        <w:rPr>
          <w:sz w:val="20"/>
          <w:szCs w:val="20"/>
        </w:rPr>
        <w:t xml:space="preserve"> inclusive culture</w:t>
      </w:r>
      <w:r w:rsidR="00F7284A">
        <w:rPr>
          <w:sz w:val="20"/>
          <w:szCs w:val="20"/>
        </w:rPr>
        <w:t xml:space="preserve"> in the team and branch</w:t>
      </w:r>
      <w:r w:rsidR="0084043B" w:rsidRPr="00242F43">
        <w:rPr>
          <w:sz w:val="20"/>
          <w:szCs w:val="20"/>
        </w:rPr>
        <w:t>.</w:t>
      </w:r>
    </w:p>
    <w:p w14:paraId="0DC3D418" w14:textId="55776C29" w:rsidR="00546C2E" w:rsidRPr="00546C2E" w:rsidRDefault="004B2B6B" w:rsidP="00546C2E">
      <w:pPr>
        <w:widowControl/>
        <w:numPr>
          <w:ilvl w:val="0"/>
          <w:numId w:val="26"/>
        </w:numPr>
        <w:suppressAutoHyphens/>
        <w:autoSpaceDE/>
        <w:spacing w:before="240" w:after="240"/>
        <w:ind w:left="714" w:hanging="357"/>
        <w:rPr>
          <w:sz w:val="20"/>
          <w:szCs w:val="20"/>
        </w:rPr>
      </w:pPr>
      <w:r>
        <w:rPr>
          <w:sz w:val="20"/>
          <w:szCs w:val="20"/>
        </w:rPr>
        <w:lastRenderedPageBreak/>
        <w:t>de</w:t>
      </w:r>
      <w:r w:rsidR="0084043B" w:rsidRPr="004B2B6B">
        <w:rPr>
          <w:sz w:val="20"/>
          <w:szCs w:val="20"/>
        </w:rPr>
        <w:t>monstrate public service professionalism and probity by adopting a principled approach and adherence to the APS Values and Code of Conduct</w:t>
      </w:r>
      <w:r w:rsidR="00B5427D">
        <w:rPr>
          <w:sz w:val="20"/>
          <w:szCs w:val="20"/>
        </w:rPr>
        <w:t>.</w:t>
      </w:r>
    </w:p>
    <w:p w14:paraId="33F24B7F" w14:textId="603A43C6" w:rsidR="00AE0BEA" w:rsidRPr="006803A0" w:rsidRDefault="00AE0BEA" w:rsidP="00B156D0">
      <w:pPr>
        <w:keepNext/>
        <w:keepLines/>
        <w:spacing w:before="240" w:after="240"/>
        <w:jc w:val="both"/>
        <w:outlineLvl w:val="2"/>
        <w:rPr>
          <w:b/>
          <w:color w:val="2E6F88" w:themeColor="accent4"/>
          <w:sz w:val="24"/>
          <w:szCs w:val="24"/>
        </w:rPr>
      </w:pPr>
      <w:r w:rsidRPr="006803A0">
        <w:rPr>
          <w:b/>
          <w:color w:val="2E6F88" w:themeColor="accent4"/>
          <w:sz w:val="24"/>
          <w:szCs w:val="24"/>
        </w:rPr>
        <w:t xml:space="preserve">Required skills, knowledge, experience and/or </w:t>
      </w:r>
      <w:proofErr w:type="gramStart"/>
      <w:r w:rsidRPr="006803A0">
        <w:rPr>
          <w:b/>
          <w:color w:val="2E6F88" w:themeColor="accent4"/>
          <w:sz w:val="24"/>
          <w:szCs w:val="24"/>
        </w:rPr>
        <w:t>qualifications</w:t>
      </w:r>
      <w:proofErr w:type="gramEnd"/>
    </w:p>
    <w:p w14:paraId="5AEFDCEA" w14:textId="3D6E02E9" w:rsidR="0084043B" w:rsidRPr="000F64A8" w:rsidRDefault="0084043B" w:rsidP="0084043B">
      <w:pPr>
        <w:pStyle w:val="ListBulletLevel1"/>
        <w:numPr>
          <w:ilvl w:val="0"/>
          <w:numId w:val="28"/>
        </w:numPr>
        <w:rPr>
          <w:rStyle w:val="normaltextrun"/>
          <w:rFonts w:eastAsia="Arial"/>
          <w:sz w:val="20"/>
        </w:rPr>
      </w:pPr>
      <w:r w:rsidRPr="00242F43">
        <w:rPr>
          <w:rStyle w:val="normaltextrun"/>
          <w:rFonts w:eastAsia="Arial"/>
          <w:color w:val="000000"/>
          <w:sz w:val="20"/>
        </w:rPr>
        <w:t>Qualifications</w:t>
      </w:r>
      <w:r>
        <w:rPr>
          <w:rStyle w:val="normaltextrun"/>
          <w:rFonts w:eastAsia="Arial"/>
          <w:color w:val="000000"/>
          <w:sz w:val="20"/>
        </w:rPr>
        <w:t xml:space="preserve">, </w:t>
      </w:r>
      <w:r w:rsidRPr="00242F43">
        <w:rPr>
          <w:rStyle w:val="normaltextrun"/>
          <w:rFonts w:eastAsia="Arial"/>
          <w:color w:val="000000"/>
          <w:sz w:val="20"/>
        </w:rPr>
        <w:t xml:space="preserve">experience </w:t>
      </w:r>
      <w:r>
        <w:rPr>
          <w:rStyle w:val="normaltextrun"/>
          <w:rFonts w:eastAsia="Arial"/>
          <w:color w:val="000000"/>
          <w:sz w:val="20"/>
        </w:rPr>
        <w:t>and/or knowledge of marine geoscience or related field</w:t>
      </w:r>
    </w:p>
    <w:p w14:paraId="1EB1CA44" w14:textId="40727711" w:rsidR="000F64A8" w:rsidRDefault="000F64A8" w:rsidP="000F64A8">
      <w:pPr>
        <w:pStyle w:val="BodyText"/>
        <w:numPr>
          <w:ilvl w:val="0"/>
          <w:numId w:val="28"/>
        </w:numPr>
        <w:spacing w:before="120" w:after="120"/>
        <w:rPr>
          <w:color w:val="000000"/>
          <w:sz w:val="20"/>
          <w:szCs w:val="22"/>
        </w:rPr>
      </w:pPr>
      <w:r>
        <w:rPr>
          <w:color w:val="000000"/>
          <w:sz w:val="20"/>
          <w:szCs w:val="22"/>
        </w:rPr>
        <w:t>Excellent written and verbal communication skills</w:t>
      </w:r>
    </w:p>
    <w:p w14:paraId="3EFAEE73" w14:textId="024E9987" w:rsidR="0084043B" w:rsidRDefault="0084043B" w:rsidP="0084043B">
      <w:pPr>
        <w:pStyle w:val="ListBulletLevel1"/>
        <w:numPr>
          <w:ilvl w:val="0"/>
          <w:numId w:val="28"/>
        </w:numPr>
        <w:rPr>
          <w:rFonts w:eastAsia="Arial"/>
          <w:sz w:val="20"/>
        </w:rPr>
      </w:pPr>
      <w:r>
        <w:rPr>
          <w:rStyle w:val="normaltextrun"/>
          <w:rFonts w:eastAsia="Arial"/>
          <w:color w:val="000000"/>
          <w:sz w:val="20"/>
        </w:rPr>
        <w:t xml:space="preserve">Experience in research voyages is </w:t>
      </w:r>
      <w:proofErr w:type="gramStart"/>
      <w:r>
        <w:rPr>
          <w:rStyle w:val="normaltextrun"/>
          <w:rFonts w:eastAsia="Arial"/>
          <w:color w:val="000000"/>
          <w:sz w:val="20"/>
        </w:rPr>
        <w:t>desirable</w:t>
      </w:r>
      <w:proofErr w:type="gramEnd"/>
    </w:p>
    <w:p w14:paraId="185784AA" w14:textId="1C7185AB" w:rsidR="00FE13F0" w:rsidRPr="00840D4F" w:rsidRDefault="00FE13F0" w:rsidP="007B1283">
      <w:pPr>
        <w:pStyle w:val="ListBulletLevel1"/>
        <w:numPr>
          <w:ilvl w:val="0"/>
          <w:numId w:val="28"/>
        </w:numPr>
        <w:spacing w:before="120" w:after="120"/>
        <w:ind w:left="714" w:hanging="357"/>
        <w:rPr>
          <w:rFonts w:eastAsia="Arial"/>
          <w:sz w:val="20"/>
        </w:rPr>
      </w:pPr>
      <w:r>
        <w:rPr>
          <w:rFonts w:eastAsia="Arial"/>
          <w:sz w:val="20"/>
        </w:rPr>
        <w:t>Understanding of Antarctic or polar marine environments is desirable.</w:t>
      </w:r>
    </w:p>
    <w:p w14:paraId="33F24B81" w14:textId="77777777" w:rsidR="005656CA" w:rsidRDefault="005656CA" w:rsidP="005656CA">
      <w:pPr>
        <w:widowControl/>
        <w:suppressAutoHyphens/>
        <w:autoSpaceDE/>
        <w:spacing w:before="240" w:after="240"/>
        <w:jc w:val="both"/>
        <w:rPr>
          <w:sz w:val="20"/>
          <w:szCs w:val="20"/>
        </w:rPr>
      </w:pPr>
      <w:r>
        <w:rPr>
          <w:b/>
          <w:sz w:val="20"/>
          <w:szCs w:val="20"/>
        </w:rPr>
        <w:t>Are you unsure about applying?</w:t>
      </w:r>
    </w:p>
    <w:p w14:paraId="33F24B82" w14:textId="77777777" w:rsidR="005656CA" w:rsidRDefault="005656CA" w:rsidP="005656CA">
      <w:pPr>
        <w:spacing w:before="120" w:after="60"/>
        <w:jc w:val="both"/>
        <w:rPr>
          <w:color w:val="000000"/>
          <w:sz w:val="20"/>
        </w:rPr>
      </w:pPr>
      <w:r w:rsidRPr="69731596">
        <w:rPr>
          <w:color w:val="000000"/>
          <w:sz w:val="20"/>
        </w:rPr>
        <w:t xml:space="preserve">Did you know that a Hewlett Packard internal report found that men apply for jobs when they meet an average of 60 per cent of the job requirements? Women and other people from diverse backgrounds tend to only apply when they check every box. If you think you have what it takes, but don’t necessarily meet every single point on what we are looking for, please still apply or get in touch with the contact officer to </w:t>
      </w:r>
      <w:r>
        <w:rPr>
          <w:color w:val="000000"/>
          <w:sz w:val="20"/>
        </w:rPr>
        <w:t>learn more about</w:t>
      </w:r>
      <w:r w:rsidRPr="69731596">
        <w:rPr>
          <w:color w:val="000000"/>
          <w:sz w:val="20"/>
        </w:rPr>
        <w:t xml:space="preserve"> the role.</w:t>
      </w:r>
    </w:p>
    <w:p w14:paraId="33F24B83" w14:textId="77777777" w:rsidR="00AE0BEA" w:rsidRPr="006803A0" w:rsidRDefault="00AE0BEA" w:rsidP="00B156D0">
      <w:pPr>
        <w:pStyle w:val="Heading3"/>
        <w:numPr>
          <w:ilvl w:val="0"/>
          <w:numId w:val="0"/>
        </w:numPr>
        <w:spacing w:before="240" w:after="240" w:line="240" w:lineRule="auto"/>
        <w:jc w:val="both"/>
        <w:rPr>
          <w:rFonts w:eastAsia="Arial"/>
          <w:color w:val="2E6F88" w:themeColor="accent4"/>
          <w:szCs w:val="24"/>
        </w:rPr>
      </w:pPr>
      <w:r w:rsidRPr="006803A0">
        <w:rPr>
          <w:rFonts w:eastAsia="Arial"/>
          <w:color w:val="2E6F88" w:themeColor="accent4"/>
          <w:szCs w:val="24"/>
        </w:rPr>
        <w:t>To Apply</w:t>
      </w:r>
    </w:p>
    <w:p w14:paraId="33F24B84" w14:textId="3646F113" w:rsidR="008965A5" w:rsidRPr="008965A5" w:rsidRDefault="008965A5" w:rsidP="00B156D0">
      <w:pPr>
        <w:spacing w:before="60" w:after="100" w:afterAutospacing="1"/>
        <w:jc w:val="both"/>
        <w:rPr>
          <w:rFonts w:eastAsia="Times New Roman"/>
          <w:b/>
          <w:bCs/>
          <w:color w:val="2E6F88" w:themeColor="accent1"/>
          <w:sz w:val="20"/>
          <w:szCs w:val="20"/>
        </w:rPr>
      </w:pPr>
      <w:r w:rsidRPr="008965A5">
        <w:rPr>
          <w:rFonts w:eastAsia="Times New Roman"/>
          <w:sz w:val="20"/>
          <w:szCs w:val="20"/>
        </w:rPr>
        <w:t>Please visit the </w:t>
      </w:r>
      <w:hyperlink r:id="rId12" w:history="1">
        <w:r w:rsidRPr="00D9288E">
          <w:rPr>
            <w:rStyle w:val="Hyperlink"/>
            <w:rFonts w:eastAsia="Times New Roman"/>
            <w:sz w:val="20"/>
            <w:szCs w:val="20"/>
          </w:rPr>
          <w:t>careers page</w:t>
        </w:r>
      </w:hyperlink>
      <w:r w:rsidRPr="008965A5">
        <w:rPr>
          <w:rFonts w:eastAsia="Times New Roman"/>
          <w:sz w:val="20"/>
          <w:szCs w:val="20"/>
        </w:rPr>
        <w:t> of our website to submit your application via our e-Recruit system. Your application should include:</w:t>
      </w:r>
    </w:p>
    <w:p w14:paraId="33F24B85" w14:textId="5A9B4031" w:rsidR="008965A5" w:rsidRPr="008965A5" w:rsidRDefault="008965A5" w:rsidP="00B156D0">
      <w:pPr>
        <w:widowControl/>
        <w:numPr>
          <w:ilvl w:val="0"/>
          <w:numId w:val="30"/>
        </w:numPr>
        <w:autoSpaceDE/>
        <w:autoSpaceDN/>
        <w:spacing w:before="180" w:after="180" w:line="280" w:lineRule="atLeast"/>
        <w:ind w:left="714" w:hanging="357"/>
        <w:jc w:val="both"/>
        <w:rPr>
          <w:rFonts w:eastAsia="Times New Roman"/>
          <w:sz w:val="20"/>
          <w:szCs w:val="20"/>
        </w:rPr>
      </w:pPr>
      <w:r w:rsidRPr="008965A5">
        <w:rPr>
          <w:rFonts w:eastAsia="Times New Roman"/>
          <w:sz w:val="20"/>
          <w:szCs w:val="20"/>
        </w:rPr>
        <w:t>Your resume (no more than 3 pages)</w:t>
      </w:r>
    </w:p>
    <w:p w14:paraId="33F24B86" w14:textId="54B55044" w:rsidR="008965A5" w:rsidRPr="008965A5" w:rsidRDefault="008965A5" w:rsidP="00B156D0">
      <w:pPr>
        <w:widowControl/>
        <w:numPr>
          <w:ilvl w:val="0"/>
          <w:numId w:val="30"/>
        </w:numPr>
        <w:autoSpaceDE/>
        <w:autoSpaceDN/>
        <w:spacing w:before="180" w:after="180" w:line="280" w:lineRule="atLeast"/>
        <w:ind w:left="714" w:hanging="357"/>
        <w:jc w:val="both"/>
        <w:rPr>
          <w:rFonts w:eastAsia="Times New Roman"/>
          <w:sz w:val="20"/>
          <w:szCs w:val="20"/>
        </w:rPr>
      </w:pPr>
      <w:r w:rsidRPr="008965A5">
        <w:rPr>
          <w:rFonts w:eastAsia="Times New Roman"/>
          <w:sz w:val="20"/>
          <w:szCs w:val="20"/>
        </w:rPr>
        <w:t>A brief statement (no more than 7</w:t>
      </w:r>
      <w:r w:rsidR="0084043B">
        <w:rPr>
          <w:rFonts w:eastAsia="Times New Roman"/>
          <w:sz w:val="20"/>
          <w:szCs w:val="20"/>
        </w:rPr>
        <w:t>5</w:t>
      </w:r>
      <w:r w:rsidRPr="008965A5">
        <w:rPr>
          <w:rFonts w:eastAsia="Times New Roman"/>
          <w:sz w:val="20"/>
          <w:szCs w:val="20"/>
        </w:rPr>
        <w:t xml:space="preserve">0 words) outlining </w:t>
      </w:r>
      <w:r>
        <w:rPr>
          <w:rFonts w:eastAsia="Times New Roman"/>
          <w:sz w:val="20"/>
          <w:szCs w:val="20"/>
        </w:rPr>
        <w:t xml:space="preserve">your transferable skills, experience and capabilities related to the role and </w:t>
      </w:r>
      <w:r w:rsidRPr="008965A5">
        <w:rPr>
          <w:rFonts w:eastAsia="Times New Roman"/>
          <w:sz w:val="20"/>
          <w:szCs w:val="20"/>
        </w:rPr>
        <w:t>the value you would bring to Geoscience Australia.</w:t>
      </w:r>
    </w:p>
    <w:p w14:paraId="33F24B87" w14:textId="5BC74FEF" w:rsidR="008965A5" w:rsidRPr="008563DA" w:rsidRDefault="00AE0BEA" w:rsidP="00B156D0">
      <w:pPr>
        <w:pStyle w:val="BodyText"/>
        <w:spacing w:before="240" w:after="240" w:line="240" w:lineRule="auto"/>
        <w:ind w:right="248"/>
        <w:jc w:val="both"/>
        <w:rPr>
          <w:sz w:val="20"/>
        </w:rPr>
      </w:pPr>
      <w:r w:rsidRPr="008563DA">
        <w:rPr>
          <w:sz w:val="20"/>
        </w:rPr>
        <w:t>If you have any questions regarding the role, please contact</w:t>
      </w:r>
      <w:r w:rsidR="00A66704" w:rsidRPr="008563DA">
        <w:rPr>
          <w:sz w:val="20"/>
        </w:rPr>
        <w:t xml:space="preserve"> </w:t>
      </w:r>
      <w:r w:rsidR="0084043B" w:rsidRPr="008563DA">
        <w:rPr>
          <w:sz w:val="20"/>
        </w:rPr>
        <w:t>Dr Steph McLennan</w:t>
      </w:r>
      <w:r w:rsidR="00A66704" w:rsidRPr="008563DA">
        <w:rPr>
          <w:sz w:val="20"/>
        </w:rPr>
        <w:t xml:space="preserve"> on </w:t>
      </w:r>
      <w:r w:rsidR="00CC265F">
        <w:rPr>
          <w:sz w:val="20"/>
        </w:rPr>
        <w:t>0472 737 716</w:t>
      </w:r>
      <w:r w:rsidR="0084043B" w:rsidRPr="008563DA">
        <w:rPr>
          <w:sz w:val="20"/>
        </w:rPr>
        <w:t xml:space="preserve"> </w:t>
      </w:r>
      <w:r w:rsidR="00A66704" w:rsidRPr="008563DA">
        <w:rPr>
          <w:sz w:val="20"/>
        </w:rPr>
        <w:t xml:space="preserve">or email </w:t>
      </w:r>
      <w:hyperlink r:id="rId13" w:history="1">
        <w:r w:rsidR="0084043B" w:rsidRPr="008563DA">
          <w:rPr>
            <w:rStyle w:val="Hyperlink"/>
            <w:sz w:val="20"/>
          </w:rPr>
          <w:t>steph.mclennan@ga.gov.au</w:t>
        </w:r>
      </w:hyperlink>
      <w:r w:rsidR="00180EED" w:rsidRPr="008563DA">
        <w:rPr>
          <w:rStyle w:val="Hyperlink"/>
          <w:sz w:val="20"/>
        </w:rPr>
        <w:t>.</w:t>
      </w:r>
    </w:p>
    <w:p w14:paraId="33F24B88" w14:textId="464A9AD5" w:rsidR="005656CA" w:rsidRPr="008563DA" w:rsidRDefault="005656CA" w:rsidP="005656CA">
      <w:pPr>
        <w:pStyle w:val="BodyText"/>
        <w:spacing w:before="240" w:after="240" w:line="240" w:lineRule="auto"/>
        <w:ind w:right="248"/>
        <w:jc w:val="both"/>
        <w:rPr>
          <w:sz w:val="20"/>
        </w:rPr>
      </w:pPr>
      <w:r w:rsidRPr="008563DA">
        <w:rPr>
          <w:rFonts w:eastAsia="Times New Roman"/>
          <w:sz w:val="20"/>
        </w:rPr>
        <w:t xml:space="preserve">To learn more about applying for roles within the Australian Public Services please review, </w:t>
      </w:r>
      <w:hyperlink r:id="rId14" w:history="1">
        <w:r w:rsidRPr="008563DA">
          <w:rPr>
            <w:rStyle w:val="Hyperlink"/>
            <w:rFonts w:eastAsia="Times New Roman"/>
            <w:sz w:val="20"/>
          </w:rPr>
          <w:t>Applying for an APS job: cracking the code’.</w:t>
        </w:r>
      </w:hyperlink>
    </w:p>
    <w:p w14:paraId="33F24B89" w14:textId="77777777" w:rsidR="00F31AAF" w:rsidRPr="00F31AAF" w:rsidRDefault="00F31AAF" w:rsidP="00B156D0">
      <w:pPr>
        <w:pStyle w:val="Heading3"/>
        <w:numPr>
          <w:ilvl w:val="0"/>
          <w:numId w:val="0"/>
        </w:numPr>
        <w:spacing w:before="240" w:after="240" w:line="240" w:lineRule="auto"/>
        <w:jc w:val="both"/>
        <w:rPr>
          <w:rFonts w:eastAsia="Times New Roman"/>
          <w:b w:val="0"/>
          <w:noProof/>
          <w:color w:val="auto"/>
          <w:sz w:val="20"/>
          <w:szCs w:val="20"/>
        </w:rPr>
      </w:pPr>
      <w:r w:rsidRPr="00F31AAF">
        <w:rPr>
          <w:rFonts w:eastAsia="Arial"/>
          <w:color w:val="auto"/>
          <w:sz w:val="20"/>
          <w:szCs w:val="20"/>
        </w:rPr>
        <w:t xml:space="preserve">Eligibility </w:t>
      </w:r>
    </w:p>
    <w:p w14:paraId="33F24B8A" w14:textId="41A9BBE8" w:rsidR="00F31AAF" w:rsidRPr="006803A0" w:rsidRDefault="00F31AAF" w:rsidP="00B156D0">
      <w:pPr>
        <w:spacing w:before="240" w:after="240"/>
        <w:jc w:val="both"/>
        <w:rPr>
          <w:sz w:val="20"/>
          <w:szCs w:val="20"/>
        </w:rPr>
      </w:pPr>
      <w:r w:rsidRPr="006803A0">
        <w:rPr>
          <w:sz w:val="20"/>
          <w:szCs w:val="20"/>
        </w:rPr>
        <w:t>To be eligible to apply for this position you must meet the</w:t>
      </w:r>
      <w:r w:rsidR="00D34196">
        <w:rPr>
          <w:sz w:val="20"/>
          <w:szCs w:val="20"/>
        </w:rPr>
        <w:t xml:space="preserve"> following</w:t>
      </w:r>
      <w:r w:rsidRPr="006803A0">
        <w:rPr>
          <w:sz w:val="20"/>
          <w:szCs w:val="20"/>
        </w:rPr>
        <w:t xml:space="preserve"> eligibility criteria</w:t>
      </w:r>
      <w:r w:rsidR="00D34196">
        <w:rPr>
          <w:sz w:val="20"/>
          <w:szCs w:val="20"/>
        </w:rPr>
        <w:t>:</w:t>
      </w:r>
    </w:p>
    <w:p w14:paraId="33F24B8B" w14:textId="72315A65" w:rsidR="00F31AAF" w:rsidRPr="006803A0" w:rsidRDefault="00F31AAF" w:rsidP="00B156D0">
      <w:pPr>
        <w:pStyle w:val="ListParagraph"/>
        <w:numPr>
          <w:ilvl w:val="0"/>
          <w:numId w:val="29"/>
        </w:numPr>
        <w:autoSpaceDN w:val="0"/>
        <w:spacing w:before="240" w:after="240" w:line="240" w:lineRule="auto"/>
        <w:jc w:val="both"/>
      </w:pPr>
      <w:r w:rsidRPr="006803A0">
        <w:t>Be an Australian Citizen at the closing date of application.</w:t>
      </w:r>
    </w:p>
    <w:p w14:paraId="33F24B8C" w14:textId="6A65CB87" w:rsidR="00F31AAF" w:rsidRPr="006803A0" w:rsidRDefault="00F31AAF" w:rsidP="00B156D0">
      <w:pPr>
        <w:pStyle w:val="ListParagraph"/>
        <w:numPr>
          <w:ilvl w:val="0"/>
          <w:numId w:val="29"/>
        </w:numPr>
        <w:autoSpaceDN w:val="0"/>
        <w:spacing w:before="240" w:after="240" w:line="240" w:lineRule="auto"/>
        <w:jc w:val="both"/>
      </w:pPr>
      <w:r w:rsidRPr="006803A0">
        <w:t>The successful applicant must be able to obtain, hold and maintain a security clearance of an appropriate level relevant to this role.</w:t>
      </w:r>
    </w:p>
    <w:p w14:paraId="33F24B8D" w14:textId="6DE54487" w:rsidR="00F31AAF" w:rsidRPr="002546D2" w:rsidRDefault="00F31AAF" w:rsidP="00B156D0">
      <w:pPr>
        <w:pStyle w:val="ListParagraph"/>
        <w:numPr>
          <w:ilvl w:val="0"/>
          <w:numId w:val="29"/>
        </w:numPr>
        <w:autoSpaceDN w:val="0"/>
        <w:spacing w:before="240" w:after="240" w:line="240" w:lineRule="auto"/>
        <w:jc w:val="both"/>
      </w:pPr>
      <w:r w:rsidRPr="006803A0">
        <w:t>Commencement of employment is subject to the successful applicant undergoin</w:t>
      </w:r>
      <w:r w:rsidR="00496977">
        <w:t>g and satisfying pre-</w:t>
      </w:r>
      <w:r w:rsidR="00496977" w:rsidRPr="00496977">
        <w:t xml:space="preserve"> </w:t>
      </w:r>
      <w:r w:rsidR="00496977" w:rsidRPr="002546D2">
        <w:t>employment</w:t>
      </w:r>
      <w:r w:rsidRPr="002546D2">
        <w:t xml:space="preserve"> screening, which includes a police history check.</w:t>
      </w:r>
    </w:p>
    <w:p w14:paraId="1619EED9" w14:textId="07694DC3" w:rsidR="00372F2C" w:rsidRPr="002546D2" w:rsidRDefault="008A58B8" w:rsidP="00B156D0">
      <w:pPr>
        <w:pStyle w:val="ListParagraph"/>
        <w:numPr>
          <w:ilvl w:val="0"/>
          <w:numId w:val="29"/>
        </w:numPr>
        <w:autoSpaceDN w:val="0"/>
        <w:spacing w:before="240" w:after="240" w:line="240" w:lineRule="auto"/>
        <w:jc w:val="both"/>
      </w:pPr>
      <w:r w:rsidRPr="002546D2">
        <w:t xml:space="preserve">This role may require travel </w:t>
      </w:r>
      <w:r w:rsidR="009001C3" w:rsidRPr="002546D2">
        <w:t>to Antarctica and the Southern Ocean</w:t>
      </w:r>
      <w:r w:rsidR="003E3601" w:rsidRPr="002546D2">
        <w:t>, including long periods of time at sea</w:t>
      </w:r>
      <w:r w:rsidR="009001C3" w:rsidRPr="002546D2">
        <w:t>.</w:t>
      </w:r>
      <w:r w:rsidR="002546D2" w:rsidRPr="002546D2">
        <w:t xml:space="preserve"> Prior to undertaking field work you must be certified as fit for Antarctic service</w:t>
      </w:r>
      <w:r w:rsidR="00A002FE" w:rsidRPr="002546D2">
        <w:t xml:space="preserve">. </w:t>
      </w:r>
      <w:r w:rsidR="009001C3" w:rsidRPr="002546D2">
        <w:t xml:space="preserve"> </w:t>
      </w:r>
    </w:p>
    <w:p w14:paraId="33F24B8E" w14:textId="77777777" w:rsidR="006803A0" w:rsidRPr="008965A5" w:rsidRDefault="006803A0" w:rsidP="00B156D0">
      <w:pPr>
        <w:pStyle w:val="BodyText"/>
        <w:spacing w:before="240" w:after="240" w:line="240" w:lineRule="auto"/>
        <w:ind w:right="276"/>
        <w:jc w:val="both"/>
        <w:rPr>
          <w:b/>
          <w:color w:val="000000"/>
          <w:sz w:val="20"/>
        </w:rPr>
      </w:pPr>
      <w:proofErr w:type="spellStart"/>
      <w:r>
        <w:rPr>
          <w:b/>
          <w:color w:val="000000"/>
          <w:sz w:val="20"/>
        </w:rPr>
        <w:t>Recruitability</w:t>
      </w:r>
      <w:proofErr w:type="spellEnd"/>
    </w:p>
    <w:p w14:paraId="33F24B8F" w14:textId="0F82F2C5" w:rsidR="006803A0" w:rsidRPr="00670C30" w:rsidRDefault="006803A0" w:rsidP="00B156D0">
      <w:pPr>
        <w:spacing w:before="240" w:after="240"/>
        <w:jc w:val="both"/>
        <w:rPr>
          <w:sz w:val="20"/>
          <w:szCs w:val="20"/>
        </w:rPr>
      </w:pPr>
      <w:proofErr w:type="spellStart"/>
      <w:r w:rsidRPr="00670C30">
        <w:rPr>
          <w:sz w:val="20"/>
          <w:szCs w:val="20"/>
        </w:rPr>
        <w:t>RecruitAbility</w:t>
      </w:r>
      <w:proofErr w:type="spellEnd"/>
      <w:r w:rsidRPr="00670C30">
        <w:rPr>
          <w:sz w:val="20"/>
          <w:szCs w:val="20"/>
        </w:rPr>
        <w:t xml:space="preserve"> applies to this vacancy. Under the </w:t>
      </w:r>
      <w:proofErr w:type="spellStart"/>
      <w:r w:rsidRPr="00670C30">
        <w:rPr>
          <w:sz w:val="20"/>
          <w:szCs w:val="20"/>
        </w:rPr>
        <w:t>RecruitAbility</w:t>
      </w:r>
      <w:proofErr w:type="spellEnd"/>
      <w:r w:rsidRPr="00670C30">
        <w:rPr>
          <w:sz w:val="20"/>
          <w:szCs w:val="20"/>
        </w:rPr>
        <w:t xml:space="preserve"> scheme you will be invited to participate in further assessment activity for the vacancy if you choose to apply under the scheme; declare you have a disability; and meet the minimum requirements for the position. For more </w:t>
      </w:r>
      <w:proofErr w:type="gramStart"/>
      <w:r w:rsidRPr="00670C30">
        <w:rPr>
          <w:sz w:val="20"/>
          <w:szCs w:val="20"/>
        </w:rPr>
        <w:t>information</w:t>
      </w:r>
      <w:proofErr w:type="gramEnd"/>
      <w:r w:rsidRPr="00670C30">
        <w:rPr>
          <w:sz w:val="20"/>
          <w:szCs w:val="20"/>
        </w:rPr>
        <w:t xml:space="preserve"> </w:t>
      </w:r>
      <w:r w:rsidR="00D9066B">
        <w:rPr>
          <w:sz w:val="20"/>
          <w:szCs w:val="20"/>
        </w:rPr>
        <w:t xml:space="preserve">please visit the </w:t>
      </w:r>
      <w:hyperlink r:id="rId15" w:history="1">
        <w:r w:rsidR="00D9066B" w:rsidRPr="00D9288E">
          <w:rPr>
            <w:rStyle w:val="Hyperlink"/>
            <w:sz w:val="20"/>
            <w:szCs w:val="20"/>
          </w:rPr>
          <w:t>Australian Public Service Commission website.</w:t>
        </w:r>
      </w:hyperlink>
    </w:p>
    <w:p w14:paraId="33F24B90" w14:textId="77777777" w:rsidR="006803A0" w:rsidRDefault="006803A0" w:rsidP="00B156D0">
      <w:pPr>
        <w:spacing w:before="240" w:after="240"/>
        <w:jc w:val="both"/>
        <w:rPr>
          <w:sz w:val="20"/>
          <w:szCs w:val="20"/>
        </w:rPr>
      </w:pPr>
      <w:r w:rsidRPr="00670C30">
        <w:rPr>
          <w:sz w:val="20"/>
          <w:szCs w:val="20"/>
        </w:rPr>
        <w:t xml:space="preserve">Hearing or speech impaired applicants are invited to use the National Relay Service by contacting </w:t>
      </w:r>
      <w:proofErr w:type="gramStart"/>
      <w:r w:rsidRPr="00670C30">
        <w:rPr>
          <w:sz w:val="20"/>
          <w:szCs w:val="20"/>
        </w:rPr>
        <w:t>133 677, and</w:t>
      </w:r>
      <w:proofErr w:type="gramEnd"/>
      <w:r w:rsidRPr="00670C30">
        <w:rPr>
          <w:sz w:val="20"/>
          <w:szCs w:val="20"/>
        </w:rPr>
        <w:t xml:space="preserve"> requesting to be connected with our Recruitment team on 02 6249 9777 in order to obtain selection documentation.</w:t>
      </w:r>
    </w:p>
    <w:p w14:paraId="33F24B91" w14:textId="77777777" w:rsidR="006803A0" w:rsidRPr="008965A5" w:rsidRDefault="006803A0" w:rsidP="00B156D0">
      <w:pPr>
        <w:pStyle w:val="BodyText"/>
        <w:spacing w:before="240" w:after="240" w:line="240" w:lineRule="auto"/>
        <w:ind w:right="276"/>
        <w:jc w:val="both"/>
        <w:rPr>
          <w:b/>
          <w:color w:val="000000"/>
          <w:sz w:val="20"/>
        </w:rPr>
      </w:pPr>
      <w:r>
        <w:rPr>
          <w:b/>
          <w:color w:val="000000"/>
          <w:sz w:val="20"/>
        </w:rPr>
        <w:lastRenderedPageBreak/>
        <w:t>Technical Assistance</w:t>
      </w:r>
    </w:p>
    <w:p w14:paraId="33F24B92" w14:textId="77777777" w:rsidR="006803A0" w:rsidRPr="00670C30" w:rsidRDefault="006803A0" w:rsidP="00B156D0">
      <w:pPr>
        <w:pStyle w:val="BodyText"/>
        <w:spacing w:before="240" w:after="240" w:line="240" w:lineRule="auto"/>
        <w:ind w:right="276"/>
        <w:jc w:val="both"/>
        <w:rPr>
          <w:color w:val="000000"/>
          <w:sz w:val="20"/>
        </w:rPr>
      </w:pPr>
      <w:r w:rsidRPr="00670C30">
        <w:rPr>
          <w:color w:val="000000"/>
          <w:sz w:val="20"/>
        </w:rPr>
        <w:t xml:space="preserve">If you require technical </w:t>
      </w:r>
      <w:r w:rsidRPr="00670C30">
        <w:rPr>
          <w:sz w:val="20"/>
        </w:rPr>
        <w:t>assistance</w:t>
      </w:r>
      <w:r w:rsidRPr="00670C30">
        <w:rPr>
          <w:color w:val="000000"/>
          <w:sz w:val="20"/>
        </w:rPr>
        <w:t xml:space="preserve">, call Human Resources on (02) 6249 9777 or email </w:t>
      </w:r>
      <w:hyperlink r:id="rId16">
        <w:r w:rsidRPr="00670C30">
          <w:rPr>
            <w:color w:val="000000"/>
            <w:sz w:val="20"/>
          </w:rPr>
          <w:t>hr@ga.gov.au</w:t>
        </w:r>
      </w:hyperlink>
      <w:r w:rsidRPr="00670C30">
        <w:rPr>
          <w:color w:val="000000"/>
          <w:sz w:val="20"/>
        </w:rPr>
        <w:t>.</w:t>
      </w:r>
    </w:p>
    <w:p w14:paraId="33F24B93" w14:textId="77777777" w:rsidR="006803A0" w:rsidRDefault="006803A0" w:rsidP="00B156D0">
      <w:pPr>
        <w:pStyle w:val="BodyText"/>
        <w:spacing w:before="240" w:after="240" w:line="240" w:lineRule="auto"/>
        <w:ind w:right="276"/>
        <w:jc w:val="both"/>
        <w:rPr>
          <w:sz w:val="20"/>
        </w:rPr>
      </w:pPr>
      <w:r w:rsidRPr="00670C30">
        <w:rPr>
          <w:sz w:val="20"/>
        </w:rPr>
        <w:t>A merit list/pool may be created from this process. If you are successful for the merit pool, your details may be shared with other Australian Public Service agencies unless you choose not to have your details disclosed.</w:t>
      </w:r>
    </w:p>
    <w:sectPr w:rsidR="006803A0" w:rsidSect="0084043B">
      <w:headerReference w:type="default" r:id="rId17"/>
      <w:footerReference w:type="default" r:id="rId18"/>
      <w:headerReference w:type="first" r:id="rId19"/>
      <w:footerReference w:type="first" r:id="rId20"/>
      <w:pgSz w:w="11906" w:h="16838" w:code="9"/>
      <w:pgMar w:top="1134" w:right="1134" w:bottom="993" w:left="1134" w:header="567" w:footer="17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04601" w14:textId="77777777" w:rsidR="007F78C5" w:rsidRPr="00E5034F" w:rsidRDefault="007F78C5" w:rsidP="00E5034F">
      <w:pPr>
        <w:pStyle w:val="FootnoteText"/>
      </w:pPr>
    </w:p>
    <w:p w14:paraId="57BA8282" w14:textId="77777777" w:rsidR="007F78C5" w:rsidRDefault="007F78C5"/>
    <w:p w14:paraId="292D8FAB" w14:textId="77777777" w:rsidR="007F78C5" w:rsidRDefault="007F78C5"/>
  </w:endnote>
  <w:endnote w:type="continuationSeparator" w:id="0">
    <w:p w14:paraId="521BBD59" w14:textId="77777777" w:rsidR="007F78C5" w:rsidRPr="00E5034F" w:rsidRDefault="007F78C5" w:rsidP="00E5034F">
      <w:pPr>
        <w:pStyle w:val="FootnoteText"/>
      </w:pPr>
    </w:p>
    <w:p w14:paraId="0D3BD08F" w14:textId="77777777" w:rsidR="007F78C5" w:rsidRDefault="007F78C5"/>
    <w:p w14:paraId="4ABCAD87" w14:textId="77777777" w:rsidR="007F78C5" w:rsidRDefault="007F78C5"/>
  </w:endnote>
  <w:endnote w:type="continuationNotice" w:id="1">
    <w:p w14:paraId="6DFED224" w14:textId="77777777" w:rsidR="007F78C5" w:rsidRDefault="007F78C5" w:rsidP="00E5034F">
      <w:pPr>
        <w:pStyle w:val="FootnoteText"/>
      </w:pPr>
    </w:p>
    <w:p w14:paraId="63D0902F" w14:textId="77777777" w:rsidR="007F78C5" w:rsidRDefault="007F78C5"/>
    <w:p w14:paraId="5338447F" w14:textId="77777777" w:rsidR="007F78C5" w:rsidRDefault="007F78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0643295"/>
      <w:docPartObj>
        <w:docPartGallery w:val="Page Numbers (Bottom of Page)"/>
        <w:docPartUnique/>
      </w:docPartObj>
    </w:sdtPr>
    <w:sdtEndPr>
      <w:rPr>
        <w:noProof/>
      </w:rPr>
    </w:sdtEndPr>
    <w:sdtContent>
      <w:p w14:paraId="33F24BA1" w14:textId="7FC6A9D6" w:rsidR="0032029F" w:rsidRDefault="006803A0" w:rsidP="00CF24A2">
        <w:pPr>
          <w:pStyle w:val="Footer"/>
        </w:pPr>
        <w:r>
          <w:t xml:space="preserve">Geoscience Australia – </w:t>
        </w:r>
        <w:r w:rsidR="00BD183F">
          <w:t xml:space="preserve">Antarctic Geoscience </w:t>
        </w:r>
        <w:r>
          <w:t>Role Profile</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9978881"/>
      <w:docPartObj>
        <w:docPartGallery w:val="Page Numbers (Bottom of Page)"/>
        <w:docPartUnique/>
      </w:docPartObj>
    </w:sdtPr>
    <w:sdtEndPr>
      <w:rPr>
        <w:noProof/>
      </w:rPr>
    </w:sdtEndPr>
    <w:sdtContent>
      <w:p w14:paraId="33F24BA3" w14:textId="00C2F52D" w:rsidR="000F5670" w:rsidRDefault="00BD183F">
        <w:pPr>
          <w:pStyle w:val="Footer"/>
        </w:pPr>
        <w:r>
          <w:t>Geoscience Australia</w:t>
        </w:r>
        <w:r w:rsidR="001559EC">
          <w:t xml:space="preserve"> – Antarctic Geoscience Role Profile</w:t>
        </w:r>
        <w:r w:rsidR="000F5670">
          <w:ptab w:relativeTo="margin" w:alignment="right" w:leader="none"/>
        </w:r>
        <w:r w:rsidR="000F5670" w:rsidRPr="008E7CDC">
          <w:rPr>
            <w:rStyle w:val="PageNumber"/>
          </w:rPr>
          <w:fldChar w:fldCharType="begin"/>
        </w:r>
        <w:r w:rsidR="000F5670" w:rsidRPr="008E7CDC">
          <w:rPr>
            <w:rStyle w:val="PageNumber"/>
          </w:rPr>
          <w:instrText xml:space="preserve"> PAGE   \* MERGEFORMAT </w:instrText>
        </w:r>
        <w:r w:rsidR="000F5670" w:rsidRPr="008E7CDC">
          <w:rPr>
            <w:rStyle w:val="PageNumber"/>
          </w:rPr>
          <w:fldChar w:fldCharType="separate"/>
        </w:r>
        <w:r w:rsidR="008147D4">
          <w:rPr>
            <w:rStyle w:val="PageNumber"/>
            <w:noProof/>
          </w:rPr>
          <w:t>1</w:t>
        </w:r>
        <w:r w:rsidR="000F5670" w:rsidRPr="008E7CDC">
          <w:rPr>
            <w:rStyle w:val="PageNumber"/>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AB94E1" w14:textId="77777777" w:rsidR="007F78C5" w:rsidRPr="00050174" w:rsidRDefault="007F78C5" w:rsidP="00050174">
      <w:pPr>
        <w:pStyle w:val="FootnoteText"/>
      </w:pPr>
    </w:p>
  </w:footnote>
  <w:footnote w:type="continuationSeparator" w:id="0">
    <w:p w14:paraId="77E4C589" w14:textId="77777777" w:rsidR="007F78C5" w:rsidRPr="00050174" w:rsidRDefault="007F78C5" w:rsidP="00050174">
      <w:pPr>
        <w:pStyle w:val="FootnoteText"/>
      </w:pPr>
    </w:p>
  </w:footnote>
  <w:footnote w:type="continuationNotice" w:id="1">
    <w:p w14:paraId="7174717B" w14:textId="77777777" w:rsidR="007F78C5" w:rsidRPr="00050174" w:rsidRDefault="007F78C5" w:rsidP="00050174">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F24BA0" w14:textId="77777777" w:rsidR="00FA1E72" w:rsidRDefault="00657B94" w:rsidP="00FA1E72">
    <w:pPr>
      <w:pStyle w:val="Header"/>
    </w:pPr>
    <w:r w:rsidRPr="00657B94">
      <w:rPr>
        <w:noProof/>
      </w:rPr>
      <w:drawing>
        <wp:anchor distT="0" distB="0" distL="114300" distR="114300" simplePos="0" relativeHeight="251659264" behindDoc="1" locked="0" layoutInCell="1" allowOverlap="1" wp14:anchorId="33F24BA4" wp14:editId="33F24BA5">
          <wp:simplePos x="0" y="0"/>
          <wp:positionH relativeFrom="page">
            <wp:align>right</wp:align>
          </wp:positionH>
          <wp:positionV relativeFrom="page">
            <wp:align>top</wp:align>
          </wp:positionV>
          <wp:extent cx="15120000" cy="108000"/>
          <wp:effectExtent l="0" t="0" r="0" b="6350"/>
          <wp:wrapTopAndBottom/>
          <wp:docPr id="504105291" name="Picture 504105291" descr="Artifa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A A3 Record Header Small.jpg"/>
                  <pic:cNvPicPr/>
                </pic:nvPicPr>
                <pic:blipFill rotWithShape="1">
                  <a:blip r:embed="rId1" cstate="print">
                    <a:extLst>
                      <a:ext uri="{28A0092B-C50C-407E-A947-70E740481C1C}">
                        <a14:useLocalDpi xmlns:a14="http://schemas.microsoft.com/office/drawing/2010/main" val="0"/>
                      </a:ext>
                    </a:extLst>
                  </a:blip>
                  <a:srcRect b="65005"/>
                  <a:stretch/>
                </pic:blipFill>
                <pic:spPr bwMode="auto">
                  <a:xfrm>
                    <a:off x="0" y="0"/>
                    <a:ext cx="15120000" cy="108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F24BA2" w14:textId="77777777" w:rsidR="00657B94" w:rsidRDefault="00657B94">
    <w:pPr>
      <w:pStyle w:val="Header"/>
    </w:pPr>
    <w:r w:rsidRPr="00657B94">
      <w:rPr>
        <w:noProof/>
      </w:rPr>
      <w:drawing>
        <wp:anchor distT="0" distB="0" distL="114300" distR="114300" simplePos="0" relativeHeight="251664384" behindDoc="1" locked="0" layoutInCell="1" allowOverlap="1" wp14:anchorId="33F24BA6" wp14:editId="33F24BA7">
          <wp:simplePos x="0" y="0"/>
          <wp:positionH relativeFrom="page">
            <wp:align>right</wp:align>
          </wp:positionH>
          <wp:positionV relativeFrom="page">
            <wp:align>top</wp:align>
          </wp:positionV>
          <wp:extent cx="15120000" cy="108000"/>
          <wp:effectExtent l="0" t="0" r="0" b="6350"/>
          <wp:wrapTopAndBottom/>
          <wp:docPr id="1463946013" name="Picture 14639460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4">
                    <a:extLst>
                      <a:ext uri="{C183D7F6-B498-43B3-948B-1728B52AA6E4}">
                        <adec:decorative xmlns:adec="http://schemas.microsoft.com/office/drawing/2017/decorative" val="1"/>
                      </a:ext>
                    </a:extLst>
                  </pic:cNvPr>
                  <pic:cNvPicPr/>
                </pic:nvPicPr>
                <pic:blipFill rotWithShape="1">
                  <a:blip r:embed="rId1" cstate="print">
                    <a:extLst>
                      <a:ext uri="{28A0092B-C50C-407E-A947-70E740481C1C}">
                        <a14:useLocalDpi xmlns:a14="http://schemas.microsoft.com/office/drawing/2010/main" val="0"/>
                      </a:ext>
                    </a:extLst>
                  </a:blip>
                  <a:srcRect b="65005"/>
                  <a:stretch/>
                </pic:blipFill>
                <pic:spPr bwMode="auto">
                  <a:xfrm>
                    <a:off x="0" y="0"/>
                    <a:ext cx="15120000" cy="108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57B94">
      <w:rPr>
        <w:noProof/>
      </w:rPr>
      <w:drawing>
        <wp:anchor distT="0" distB="360045" distL="114300" distR="114300" simplePos="0" relativeHeight="251665408" behindDoc="1" locked="0" layoutInCell="1" allowOverlap="1" wp14:anchorId="33F24BA8" wp14:editId="33F24BA9">
          <wp:simplePos x="0" y="0"/>
          <wp:positionH relativeFrom="page">
            <wp:posOffset>723900</wp:posOffset>
          </wp:positionH>
          <wp:positionV relativeFrom="page">
            <wp:posOffset>647700</wp:posOffset>
          </wp:positionV>
          <wp:extent cx="2071233" cy="504000"/>
          <wp:effectExtent l="0" t="0" r="5715" b="0"/>
          <wp:wrapTopAndBottom/>
          <wp:docPr id="1655077792" name="Picture 1655077792" descr="Geoscience Australia inlin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58736\AppData\Local\Microsoft\Windows\INetCache\Content.Word\GA Logo_Inline.png"/>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071233" cy="504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C20E5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5D64426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99C3F5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48868F0"/>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2DDA8CF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F5897F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12C251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730F5E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012315A"/>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12AEFFB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003"/>
    <w:multiLevelType w:val="singleLevel"/>
    <w:tmpl w:val="3C4C9B52"/>
    <w:lvl w:ilvl="0">
      <w:start w:val="1"/>
      <w:numFmt w:val="decimal"/>
      <w:pStyle w:val="Notes"/>
      <w:lvlText w:val="%1."/>
      <w:lvlJc w:val="left"/>
      <w:pPr>
        <w:tabs>
          <w:tab w:val="num" w:pos="360"/>
        </w:tabs>
        <w:ind w:left="360" w:hanging="360"/>
      </w:pPr>
    </w:lvl>
  </w:abstractNum>
  <w:abstractNum w:abstractNumId="11" w15:restartNumberingAfterBreak="0">
    <w:nsid w:val="00D62FE1"/>
    <w:multiLevelType w:val="multilevel"/>
    <w:tmpl w:val="A4B8C762"/>
    <w:styleLink w:val="GAAppendices"/>
    <w:lvl w:ilvl="0">
      <w:start w:val="1"/>
      <w:numFmt w:val="upperLetter"/>
      <w:suff w:val="space"/>
      <w:lvlText w:val="Appendix %1"/>
      <w:lvlJc w:val="left"/>
      <w:pPr>
        <w:ind w:left="0" w:firstLine="0"/>
      </w:pPr>
      <w:rPr>
        <w:rFonts w:hint="default"/>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2" w15:restartNumberingAfterBreak="0">
    <w:nsid w:val="01C80A0C"/>
    <w:multiLevelType w:val="multilevel"/>
    <w:tmpl w:val="D982C790"/>
    <w:lvl w:ilvl="0">
      <w:start w:val="1"/>
      <w:numFmt w:val="bullet"/>
      <w:pStyle w:val="ListBulletLevel1"/>
      <w:lvlText w:val=""/>
      <w:lvlJc w:val="left"/>
      <w:pPr>
        <w:ind w:left="360" w:hanging="360"/>
      </w:pPr>
      <w:rPr>
        <w:rFonts w:ascii="Symbol" w:hAnsi="Symbol" w:hint="default"/>
        <w:color w:val="00667D"/>
        <w:sz w:val="16"/>
        <w:szCs w:val="16"/>
      </w:rPr>
    </w:lvl>
    <w:lvl w:ilvl="1">
      <w:start w:val="1"/>
      <w:numFmt w:val="bullet"/>
      <w:lvlText w:val=""/>
      <w:lvlJc w:val="left"/>
      <w:pPr>
        <w:tabs>
          <w:tab w:val="num" w:pos="624"/>
        </w:tabs>
        <w:ind w:left="624" w:hanging="312"/>
      </w:pPr>
      <w:rPr>
        <w:rFonts w:ascii="Symbol" w:hAnsi="Symbol" w:hint="default"/>
        <w:color w:val="auto"/>
        <w:sz w:val="16"/>
        <w:szCs w:val="16"/>
      </w:rPr>
    </w:lvl>
    <w:lvl w:ilvl="2">
      <w:start w:val="1"/>
      <w:numFmt w:val="none"/>
      <w:lvlText w:val=""/>
      <w:lvlJc w:val="left"/>
      <w:pPr>
        <w:ind w:left="1080" w:hanging="36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3" w15:restartNumberingAfterBreak="0">
    <w:nsid w:val="0207720D"/>
    <w:multiLevelType w:val="multilevel"/>
    <w:tmpl w:val="2430B2E4"/>
    <w:lvl w:ilvl="0">
      <w:start w:val="1"/>
      <w:numFmt w:val="decimal"/>
      <w:pStyle w:val="ListNumberedLevel1"/>
      <w:lvlText w:val="%1."/>
      <w:lvlJc w:val="left"/>
      <w:pPr>
        <w:ind w:left="360" w:hanging="360"/>
      </w:pPr>
      <w:rPr>
        <w:rFonts w:hint="default"/>
        <w:color w:val="00667D"/>
      </w:rPr>
    </w:lvl>
    <w:lvl w:ilvl="1">
      <w:start w:val="1"/>
      <w:numFmt w:val="lowerLetter"/>
      <w:lvlText w:val="%2."/>
      <w:lvlJc w:val="left"/>
      <w:pPr>
        <w:tabs>
          <w:tab w:val="num" w:pos="624"/>
        </w:tabs>
        <w:ind w:left="624" w:hanging="312"/>
      </w:pPr>
      <w:rPr>
        <w:rFonts w:hint="default"/>
      </w:rPr>
    </w:lvl>
    <w:lvl w:ilvl="2">
      <w:start w:val="1"/>
      <w:numFmt w:val="none"/>
      <w:lvlText w:val=""/>
      <w:lvlJc w:val="left"/>
      <w:pPr>
        <w:ind w:left="2269" w:hanging="283"/>
      </w:pPr>
      <w:rPr>
        <w:rFonts w:hint="default"/>
      </w:rPr>
    </w:lvl>
    <w:lvl w:ilvl="3">
      <w:start w:val="1"/>
      <w:numFmt w:val="none"/>
      <w:lvlText w:val=""/>
      <w:lvlJc w:val="left"/>
      <w:pPr>
        <w:ind w:left="3120" w:hanging="283"/>
      </w:pPr>
      <w:rPr>
        <w:rFonts w:hint="default"/>
      </w:rPr>
    </w:lvl>
    <w:lvl w:ilvl="4">
      <w:start w:val="1"/>
      <w:numFmt w:val="none"/>
      <w:lvlText w:val=""/>
      <w:lvlJc w:val="left"/>
      <w:pPr>
        <w:ind w:left="3971" w:hanging="283"/>
      </w:pPr>
      <w:rPr>
        <w:rFonts w:hint="default"/>
      </w:rPr>
    </w:lvl>
    <w:lvl w:ilvl="5">
      <w:start w:val="1"/>
      <w:numFmt w:val="none"/>
      <w:lvlText w:val=""/>
      <w:lvlJc w:val="left"/>
      <w:pPr>
        <w:ind w:left="4822" w:hanging="283"/>
      </w:pPr>
      <w:rPr>
        <w:rFonts w:hint="default"/>
      </w:rPr>
    </w:lvl>
    <w:lvl w:ilvl="6">
      <w:start w:val="1"/>
      <w:numFmt w:val="none"/>
      <w:lvlText w:val=""/>
      <w:lvlJc w:val="left"/>
      <w:pPr>
        <w:ind w:left="5673" w:hanging="283"/>
      </w:pPr>
      <w:rPr>
        <w:rFonts w:hint="default"/>
      </w:rPr>
    </w:lvl>
    <w:lvl w:ilvl="7">
      <w:start w:val="1"/>
      <w:numFmt w:val="none"/>
      <w:lvlText w:val=""/>
      <w:lvlJc w:val="left"/>
      <w:pPr>
        <w:ind w:left="6524" w:hanging="283"/>
      </w:pPr>
      <w:rPr>
        <w:rFonts w:hint="default"/>
      </w:rPr>
    </w:lvl>
    <w:lvl w:ilvl="8">
      <w:start w:val="1"/>
      <w:numFmt w:val="none"/>
      <w:lvlText w:val=""/>
      <w:lvlJc w:val="left"/>
      <w:pPr>
        <w:ind w:left="7375" w:hanging="283"/>
      </w:pPr>
      <w:rPr>
        <w:rFonts w:hint="default"/>
      </w:rPr>
    </w:lvl>
  </w:abstractNum>
  <w:abstractNum w:abstractNumId="14" w15:restartNumberingAfterBreak="0">
    <w:nsid w:val="08E272A2"/>
    <w:multiLevelType w:val="hybridMultilevel"/>
    <w:tmpl w:val="7ED400B4"/>
    <w:lvl w:ilvl="0" w:tplc="806885B8">
      <w:start w:val="1"/>
      <w:numFmt w:val="lowerLetter"/>
      <w:pStyle w:val="ListNumberedLevel2"/>
      <w:lvlText w:val="%1."/>
      <w:lvlJc w:val="left"/>
      <w:pPr>
        <w:ind w:left="1032" w:hanging="360"/>
      </w:pPr>
      <w:rPr>
        <w:rFonts w:hint="default"/>
        <w:color w:val="00667D"/>
      </w:rPr>
    </w:lvl>
    <w:lvl w:ilvl="1" w:tplc="0C090019" w:tentative="1">
      <w:start w:val="1"/>
      <w:numFmt w:val="lowerLetter"/>
      <w:lvlText w:val="%2."/>
      <w:lvlJc w:val="left"/>
      <w:pPr>
        <w:ind w:left="1752" w:hanging="360"/>
      </w:pPr>
    </w:lvl>
    <w:lvl w:ilvl="2" w:tplc="0C09001B" w:tentative="1">
      <w:start w:val="1"/>
      <w:numFmt w:val="lowerRoman"/>
      <w:lvlText w:val="%3."/>
      <w:lvlJc w:val="right"/>
      <w:pPr>
        <w:ind w:left="2472" w:hanging="180"/>
      </w:pPr>
    </w:lvl>
    <w:lvl w:ilvl="3" w:tplc="0C09000F" w:tentative="1">
      <w:start w:val="1"/>
      <w:numFmt w:val="decimal"/>
      <w:lvlText w:val="%4."/>
      <w:lvlJc w:val="left"/>
      <w:pPr>
        <w:ind w:left="3192" w:hanging="360"/>
      </w:pPr>
    </w:lvl>
    <w:lvl w:ilvl="4" w:tplc="0C090019" w:tentative="1">
      <w:start w:val="1"/>
      <w:numFmt w:val="lowerLetter"/>
      <w:lvlText w:val="%5."/>
      <w:lvlJc w:val="left"/>
      <w:pPr>
        <w:ind w:left="3912" w:hanging="360"/>
      </w:pPr>
    </w:lvl>
    <w:lvl w:ilvl="5" w:tplc="0C09001B" w:tentative="1">
      <w:start w:val="1"/>
      <w:numFmt w:val="lowerRoman"/>
      <w:lvlText w:val="%6."/>
      <w:lvlJc w:val="right"/>
      <w:pPr>
        <w:ind w:left="4632" w:hanging="180"/>
      </w:pPr>
    </w:lvl>
    <w:lvl w:ilvl="6" w:tplc="0C09000F" w:tentative="1">
      <w:start w:val="1"/>
      <w:numFmt w:val="decimal"/>
      <w:lvlText w:val="%7."/>
      <w:lvlJc w:val="left"/>
      <w:pPr>
        <w:ind w:left="5352" w:hanging="360"/>
      </w:pPr>
    </w:lvl>
    <w:lvl w:ilvl="7" w:tplc="0C090019" w:tentative="1">
      <w:start w:val="1"/>
      <w:numFmt w:val="lowerLetter"/>
      <w:lvlText w:val="%8."/>
      <w:lvlJc w:val="left"/>
      <w:pPr>
        <w:ind w:left="6072" w:hanging="360"/>
      </w:pPr>
    </w:lvl>
    <w:lvl w:ilvl="8" w:tplc="0C09001B" w:tentative="1">
      <w:start w:val="1"/>
      <w:numFmt w:val="lowerRoman"/>
      <w:lvlText w:val="%9."/>
      <w:lvlJc w:val="right"/>
      <w:pPr>
        <w:ind w:left="6792" w:hanging="180"/>
      </w:pPr>
    </w:lvl>
  </w:abstractNum>
  <w:abstractNum w:abstractNumId="15" w15:restartNumberingAfterBreak="0">
    <w:nsid w:val="0B26618A"/>
    <w:multiLevelType w:val="multilevel"/>
    <w:tmpl w:val="3A260F82"/>
    <w:styleLink w:val="CurrentList1"/>
    <w:lvl w:ilvl="0">
      <w:start w:val="1"/>
      <w:numFmt w:val="decimal"/>
      <w:lvlText w:val="%1."/>
      <w:lvlJc w:val="left"/>
      <w:pPr>
        <w:ind w:left="360" w:hanging="360"/>
      </w:pPr>
      <w:rPr>
        <w:rFonts w:hint="default"/>
        <w:color w:val="00667D"/>
      </w:rPr>
    </w:lvl>
    <w:lvl w:ilvl="1">
      <w:start w:val="1"/>
      <w:numFmt w:val="lowerLetter"/>
      <w:lvlText w:val="%2."/>
      <w:lvlJc w:val="left"/>
      <w:pPr>
        <w:tabs>
          <w:tab w:val="num" w:pos="624"/>
        </w:tabs>
        <w:ind w:left="624" w:hanging="312"/>
      </w:pPr>
      <w:rPr>
        <w:rFonts w:hint="default"/>
      </w:rPr>
    </w:lvl>
    <w:lvl w:ilvl="2">
      <w:start w:val="1"/>
      <w:numFmt w:val="none"/>
      <w:lvlText w:val=""/>
      <w:lvlJc w:val="left"/>
      <w:pPr>
        <w:ind w:left="2269" w:hanging="283"/>
      </w:pPr>
      <w:rPr>
        <w:rFonts w:hint="default"/>
      </w:rPr>
    </w:lvl>
    <w:lvl w:ilvl="3">
      <w:start w:val="1"/>
      <w:numFmt w:val="none"/>
      <w:lvlText w:val=""/>
      <w:lvlJc w:val="left"/>
      <w:pPr>
        <w:ind w:left="3120" w:hanging="283"/>
      </w:pPr>
      <w:rPr>
        <w:rFonts w:hint="default"/>
      </w:rPr>
    </w:lvl>
    <w:lvl w:ilvl="4">
      <w:start w:val="1"/>
      <w:numFmt w:val="none"/>
      <w:lvlText w:val=""/>
      <w:lvlJc w:val="left"/>
      <w:pPr>
        <w:ind w:left="3971" w:hanging="283"/>
      </w:pPr>
      <w:rPr>
        <w:rFonts w:hint="default"/>
      </w:rPr>
    </w:lvl>
    <w:lvl w:ilvl="5">
      <w:start w:val="1"/>
      <w:numFmt w:val="none"/>
      <w:lvlText w:val=""/>
      <w:lvlJc w:val="left"/>
      <w:pPr>
        <w:ind w:left="4822" w:hanging="283"/>
      </w:pPr>
      <w:rPr>
        <w:rFonts w:hint="default"/>
      </w:rPr>
    </w:lvl>
    <w:lvl w:ilvl="6">
      <w:start w:val="1"/>
      <w:numFmt w:val="none"/>
      <w:lvlText w:val=""/>
      <w:lvlJc w:val="left"/>
      <w:pPr>
        <w:ind w:left="5673" w:hanging="283"/>
      </w:pPr>
      <w:rPr>
        <w:rFonts w:hint="default"/>
      </w:rPr>
    </w:lvl>
    <w:lvl w:ilvl="7">
      <w:start w:val="1"/>
      <w:numFmt w:val="none"/>
      <w:lvlText w:val=""/>
      <w:lvlJc w:val="left"/>
      <w:pPr>
        <w:ind w:left="6524" w:hanging="283"/>
      </w:pPr>
      <w:rPr>
        <w:rFonts w:hint="default"/>
      </w:rPr>
    </w:lvl>
    <w:lvl w:ilvl="8">
      <w:start w:val="1"/>
      <w:numFmt w:val="none"/>
      <w:lvlText w:val=""/>
      <w:lvlJc w:val="left"/>
      <w:pPr>
        <w:ind w:left="7375" w:hanging="283"/>
      </w:pPr>
      <w:rPr>
        <w:rFonts w:hint="default"/>
      </w:rPr>
    </w:lvl>
  </w:abstractNum>
  <w:abstractNum w:abstractNumId="16" w15:restartNumberingAfterBreak="0">
    <w:nsid w:val="0E3A7166"/>
    <w:multiLevelType w:val="multilevel"/>
    <w:tmpl w:val="56CC2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39A1F5D"/>
    <w:multiLevelType w:val="multilevel"/>
    <w:tmpl w:val="FF7031EA"/>
    <w:styleLink w:val="1ai"/>
    <w:lvl w:ilvl="0">
      <w:start w:val="1"/>
      <w:numFmt w:val="decimal"/>
      <w:lvlText w:val="%1."/>
      <w:lvlJc w:val="left"/>
      <w:pPr>
        <w:ind w:left="432" w:hanging="432"/>
      </w:pPr>
      <w:rPr>
        <w:rFonts w:hint="default"/>
        <w:color w:val="FF0000"/>
      </w:rPr>
    </w:lvl>
    <w:lvl w:ilvl="1">
      <w:start w:val="1"/>
      <w:numFmt w:val="decimal"/>
      <w:suff w:val="space"/>
      <w:lvlText w:val="%1.%2"/>
      <w:lvlJc w:val="left"/>
      <w:pPr>
        <w:ind w:left="576" w:hanging="576"/>
      </w:pPr>
      <w:rPr>
        <w:rFonts w:hint="default"/>
        <w:color w:val="FF0000"/>
      </w:rPr>
    </w:lvl>
    <w:lvl w:ilvl="2">
      <w:start w:val="1"/>
      <w:numFmt w:val="decimal"/>
      <w:suff w:val="space"/>
      <w:lvlText w:val="%1.%2.%3"/>
      <w:lvlJc w:val="left"/>
      <w:pPr>
        <w:ind w:left="720" w:hanging="720"/>
      </w:pPr>
      <w:rPr>
        <w:rFonts w:hint="default"/>
        <w:color w:val="FF0000"/>
      </w:rPr>
    </w:lvl>
    <w:lvl w:ilvl="3">
      <w:start w:val="1"/>
      <w:numFmt w:val="decimal"/>
      <w:suff w:val="space"/>
      <w:lvlText w:val="%1.%2.%3.%4"/>
      <w:lvlJc w:val="left"/>
      <w:pPr>
        <w:ind w:left="864" w:hanging="864"/>
      </w:pPr>
      <w:rPr>
        <w:rFonts w:hint="default"/>
        <w:color w:val="FF0000"/>
      </w:rPr>
    </w:lvl>
    <w:lvl w:ilvl="4">
      <w:start w:val="1"/>
      <w:numFmt w:val="decimal"/>
      <w:suff w:val="space"/>
      <w:lvlText w:val="%1.%2.%3.%4.%5"/>
      <w:lvlJc w:val="left"/>
      <w:pPr>
        <w:ind w:left="1008" w:hanging="1008"/>
      </w:pPr>
      <w:rPr>
        <w:rFonts w:hint="default"/>
        <w:color w:val="FF0000"/>
      </w:rPr>
    </w:lvl>
    <w:lvl w:ilvl="5">
      <w:start w:val="1"/>
      <w:numFmt w:val="decimal"/>
      <w:suff w:val="space"/>
      <w:lvlText w:val="%1.%2.%3.%4.%5.%6"/>
      <w:lvlJc w:val="left"/>
      <w:pPr>
        <w:ind w:left="1152" w:hanging="1152"/>
      </w:pPr>
      <w:rPr>
        <w:rFonts w:hint="default"/>
      </w:rPr>
    </w:lvl>
    <w:lvl w:ilvl="6">
      <w:start w:val="1"/>
      <w:numFmt w:val="decimal"/>
      <w:suff w:val="space"/>
      <w:lvlText w:val="%1.%2.%3.%4.%5.%6.%7"/>
      <w:lvlJc w:val="left"/>
      <w:pPr>
        <w:ind w:left="1296" w:hanging="1296"/>
      </w:pPr>
      <w:rPr>
        <w:rFonts w:hint="default"/>
      </w:rPr>
    </w:lvl>
    <w:lvl w:ilvl="7">
      <w:start w:val="1"/>
      <w:numFmt w:val="decimal"/>
      <w:suff w:val="space"/>
      <w:lvlText w:val="%1.%2.%3.%4.%5.%6.%7.%8"/>
      <w:lvlJc w:val="left"/>
      <w:pPr>
        <w:ind w:left="1440" w:hanging="1440"/>
      </w:pPr>
      <w:rPr>
        <w:rFonts w:hint="default"/>
      </w:rPr>
    </w:lvl>
    <w:lvl w:ilvl="8">
      <w:start w:val="1"/>
      <w:numFmt w:val="decimal"/>
      <w:suff w:val="space"/>
      <w:lvlText w:val="%1.%2.%3.%4.%5.%6.%7.%8.%9"/>
      <w:lvlJc w:val="left"/>
      <w:pPr>
        <w:ind w:left="1584" w:hanging="1584"/>
      </w:pPr>
      <w:rPr>
        <w:rFonts w:hint="default"/>
      </w:rPr>
    </w:lvl>
  </w:abstractNum>
  <w:abstractNum w:abstractNumId="18" w15:restartNumberingAfterBreak="0">
    <w:nsid w:val="1C4D633E"/>
    <w:multiLevelType w:val="hybridMultilevel"/>
    <w:tmpl w:val="3CCCE9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1F71600B"/>
    <w:multiLevelType w:val="multilevel"/>
    <w:tmpl w:val="2CEA796A"/>
    <w:styleLink w:val="GAMultilevelList"/>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0" w15:restartNumberingAfterBreak="0">
    <w:nsid w:val="253A4853"/>
    <w:multiLevelType w:val="hybridMultilevel"/>
    <w:tmpl w:val="A91E5606"/>
    <w:lvl w:ilvl="0" w:tplc="0AE43668">
      <w:start w:val="1"/>
      <w:numFmt w:val="bullet"/>
      <w:lvlText w:val=""/>
      <w:lvlJc w:val="left"/>
      <w:pPr>
        <w:ind w:left="720" w:hanging="360"/>
      </w:pPr>
      <w:rPr>
        <w:rFonts w:ascii="Symbol" w:hAnsi="Symbol" w:hint="default"/>
        <w:color w:val="000000"/>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11F1104"/>
    <w:multiLevelType w:val="multilevel"/>
    <w:tmpl w:val="3A260F82"/>
    <w:styleLink w:val="CurrentList2"/>
    <w:lvl w:ilvl="0">
      <w:start w:val="1"/>
      <w:numFmt w:val="decimal"/>
      <w:lvlText w:val="%1."/>
      <w:lvlJc w:val="left"/>
      <w:pPr>
        <w:ind w:left="360" w:hanging="360"/>
      </w:pPr>
      <w:rPr>
        <w:rFonts w:hint="default"/>
        <w:color w:val="00667D"/>
      </w:rPr>
    </w:lvl>
    <w:lvl w:ilvl="1">
      <w:start w:val="1"/>
      <w:numFmt w:val="lowerLetter"/>
      <w:lvlText w:val="%2."/>
      <w:lvlJc w:val="left"/>
      <w:pPr>
        <w:tabs>
          <w:tab w:val="num" w:pos="624"/>
        </w:tabs>
        <w:ind w:left="624" w:hanging="312"/>
      </w:pPr>
      <w:rPr>
        <w:rFonts w:hint="default"/>
      </w:rPr>
    </w:lvl>
    <w:lvl w:ilvl="2">
      <w:start w:val="1"/>
      <w:numFmt w:val="none"/>
      <w:lvlText w:val=""/>
      <w:lvlJc w:val="left"/>
      <w:pPr>
        <w:ind w:left="2269" w:hanging="283"/>
      </w:pPr>
      <w:rPr>
        <w:rFonts w:hint="default"/>
      </w:rPr>
    </w:lvl>
    <w:lvl w:ilvl="3">
      <w:start w:val="1"/>
      <w:numFmt w:val="none"/>
      <w:lvlText w:val=""/>
      <w:lvlJc w:val="left"/>
      <w:pPr>
        <w:ind w:left="3120" w:hanging="283"/>
      </w:pPr>
      <w:rPr>
        <w:rFonts w:hint="default"/>
      </w:rPr>
    </w:lvl>
    <w:lvl w:ilvl="4">
      <w:start w:val="1"/>
      <w:numFmt w:val="none"/>
      <w:lvlText w:val=""/>
      <w:lvlJc w:val="left"/>
      <w:pPr>
        <w:ind w:left="3971" w:hanging="283"/>
      </w:pPr>
      <w:rPr>
        <w:rFonts w:hint="default"/>
      </w:rPr>
    </w:lvl>
    <w:lvl w:ilvl="5">
      <w:start w:val="1"/>
      <w:numFmt w:val="none"/>
      <w:lvlText w:val=""/>
      <w:lvlJc w:val="left"/>
      <w:pPr>
        <w:ind w:left="4822" w:hanging="283"/>
      </w:pPr>
      <w:rPr>
        <w:rFonts w:hint="default"/>
      </w:rPr>
    </w:lvl>
    <w:lvl w:ilvl="6">
      <w:start w:val="1"/>
      <w:numFmt w:val="none"/>
      <w:lvlText w:val=""/>
      <w:lvlJc w:val="left"/>
      <w:pPr>
        <w:ind w:left="5673" w:hanging="283"/>
      </w:pPr>
      <w:rPr>
        <w:rFonts w:hint="default"/>
      </w:rPr>
    </w:lvl>
    <w:lvl w:ilvl="7">
      <w:start w:val="1"/>
      <w:numFmt w:val="none"/>
      <w:lvlText w:val=""/>
      <w:lvlJc w:val="left"/>
      <w:pPr>
        <w:ind w:left="6524" w:hanging="283"/>
      </w:pPr>
      <w:rPr>
        <w:rFonts w:hint="default"/>
      </w:rPr>
    </w:lvl>
    <w:lvl w:ilvl="8">
      <w:start w:val="1"/>
      <w:numFmt w:val="none"/>
      <w:lvlText w:val=""/>
      <w:lvlJc w:val="left"/>
      <w:pPr>
        <w:ind w:left="7375" w:hanging="283"/>
      </w:pPr>
      <w:rPr>
        <w:rFonts w:hint="default"/>
      </w:rPr>
    </w:lvl>
  </w:abstractNum>
  <w:abstractNum w:abstractNumId="22" w15:restartNumberingAfterBreak="0">
    <w:nsid w:val="4A641ADB"/>
    <w:multiLevelType w:val="hybridMultilevel"/>
    <w:tmpl w:val="6570FCA8"/>
    <w:lvl w:ilvl="0" w:tplc="000E874A">
      <w:start w:val="1"/>
      <w:numFmt w:val="bullet"/>
      <w:pStyle w:val="ListBulletLevel2"/>
      <w:lvlText w:val=""/>
      <w:lvlJc w:val="left"/>
      <w:pPr>
        <w:ind w:left="1032" w:hanging="360"/>
      </w:pPr>
      <w:rPr>
        <w:rFonts w:ascii="Symbol" w:hAnsi="Symbol" w:hint="default"/>
        <w:color w:val="00667D"/>
      </w:rPr>
    </w:lvl>
    <w:lvl w:ilvl="1" w:tplc="0C090003" w:tentative="1">
      <w:start w:val="1"/>
      <w:numFmt w:val="bullet"/>
      <w:lvlText w:val="o"/>
      <w:lvlJc w:val="left"/>
      <w:pPr>
        <w:ind w:left="1752" w:hanging="360"/>
      </w:pPr>
      <w:rPr>
        <w:rFonts w:ascii="Courier New" w:hAnsi="Courier New" w:cs="Courier New" w:hint="default"/>
      </w:rPr>
    </w:lvl>
    <w:lvl w:ilvl="2" w:tplc="0C090005" w:tentative="1">
      <w:start w:val="1"/>
      <w:numFmt w:val="bullet"/>
      <w:lvlText w:val=""/>
      <w:lvlJc w:val="left"/>
      <w:pPr>
        <w:ind w:left="2472" w:hanging="360"/>
      </w:pPr>
      <w:rPr>
        <w:rFonts w:ascii="Wingdings" w:hAnsi="Wingdings" w:hint="default"/>
      </w:rPr>
    </w:lvl>
    <w:lvl w:ilvl="3" w:tplc="0C090001" w:tentative="1">
      <w:start w:val="1"/>
      <w:numFmt w:val="bullet"/>
      <w:lvlText w:val=""/>
      <w:lvlJc w:val="left"/>
      <w:pPr>
        <w:ind w:left="3192" w:hanging="360"/>
      </w:pPr>
      <w:rPr>
        <w:rFonts w:ascii="Symbol" w:hAnsi="Symbol" w:hint="default"/>
      </w:rPr>
    </w:lvl>
    <w:lvl w:ilvl="4" w:tplc="0C090003" w:tentative="1">
      <w:start w:val="1"/>
      <w:numFmt w:val="bullet"/>
      <w:lvlText w:val="o"/>
      <w:lvlJc w:val="left"/>
      <w:pPr>
        <w:ind w:left="3912" w:hanging="360"/>
      </w:pPr>
      <w:rPr>
        <w:rFonts w:ascii="Courier New" w:hAnsi="Courier New" w:cs="Courier New" w:hint="default"/>
      </w:rPr>
    </w:lvl>
    <w:lvl w:ilvl="5" w:tplc="0C090005" w:tentative="1">
      <w:start w:val="1"/>
      <w:numFmt w:val="bullet"/>
      <w:lvlText w:val=""/>
      <w:lvlJc w:val="left"/>
      <w:pPr>
        <w:ind w:left="4632" w:hanging="360"/>
      </w:pPr>
      <w:rPr>
        <w:rFonts w:ascii="Wingdings" w:hAnsi="Wingdings" w:hint="default"/>
      </w:rPr>
    </w:lvl>
    <w:lvl w:ilvl="6" w:tplc="0C090001" w:tentative="1">
      <w:start w:val="1"/>
      <w:numFmt w:val="bullet"/>
      <w:lvlText w:val=""/>
      <w:lvlJc w:val="left"/>
      <w:pPr>
        <w:ind w:left="5352" w:hanging="360"/>
      </w:pPr>
      <w:rPr>
        <w:rFonts w:ascii="Symbol" w:hAnsi="Symbol" w:hint="default"/>
      </w:rPr>
    </w:lvl>
    <w:lvl w:ilvl="7" w:tplc="0C090003" w:tentative="1">
      <w:start w:val="1"/>
      <w:numFmt w:val="bullet"/>
      <w:lvlText w:val="o"/>
      <w:lvlJc w:val="left"/>
      <w:pPr>
        <w:ind w:left="6072" w:hanging="360"/>
      </w:pPr>
      <w:rPr>
        <w:rFonts w:ascii="Courier New" w:hAnsi="Courier New" w:cs="Courier New" w:hint="default"/>
      </w:rPr>
    </w:lvl>
    <w:lvl w:ilvl="8" w:tplc="0C090005" w:tentative="1">
      <w:start w:val="1"/>
      <w:numFmt w:val="bullet"/>
      <w:lvlText w:val=""/>
      <w:lvlJc w:val="left"/>
      <w:pPr>
        <w:ind w:left="6792" w:hanging="360"/>
      </w:pPr>
      <w:rPr>
        <w:rFonts w:ascii="Wingdings" w:hAnsi="Wingdings" w:hint="default"/>
      </w:rPr>
    </w:lvl>
  </w:abstractNum>
  <w:abstractNum w:abstractNumId="23" w15:restartNumberingAfterBreak="0">
    <w:nsid w:val="4B007D3C"/>
    <w:multiLevelType w:val="hybridMultilevel"/>
    <w:tmpl w:val="B21A069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4" w15:restartNumberingAfterBreak="0">
    <w:nsid w:val="4C5D4373"/>
    <w:multiLevelType w:val="hybridMultilevel"/>
    <w:tmpl w:val="A04E3BF4"/>
    <w:lvl w:ilvl="0" w:tplc="0C090001">
      <w:start w:val="1"/>
      <w:numFmt w:val="bullet"/>
      <w:lvlText w:val=""/>
      <w:lvlJc w:val="left"/>
      <w:pPr>
        <w:ind w:left="884" w:hanging="360"/>
      </w:pPr>
      <w:rPr>
        <w:rFonts w:ascii="Symbol" w:hAnsi="Symbol" w:hint="default"/>
      </w:rPr>
    </w:lvl>
    <w:lvl w:ilvl="1" w:tplc="0C090003">
      <w:start w:val="1"/>
      <w:numFmt w:val="bullet"/>
      <w:lvlText w:val="o"/>
      <w:lvlJc w:val="left"/>
      <w:pPr>
        <w:ind w:left="1604" w:hanging="360"/>
      </w:pPr>
      <w:rPr>
        <w:rFonts w:ascii="Courier New" w:hAnsi="Courier New" w:cs="Courier New" w:hint="default"/>
      </w:rPr>
    </w:lvl>
    <w:lvl w:ilvl="2" w:tplc="0C090005">
      <w:start w:val="1"/>
      <w:numFmt w:val="bullet"/>
      <w:lvlText w:val=""/>
      <w:lvlJc w:val="left"/>
      <w:pPr>
        <w:ind w:left="2324" w:hanging="360"/>
      </w:pPr>
      <w:rPr>
        <w:rFonts w:ascii="Wingdings" w:hAnsi="Wingdings" w:hint="default"/>
      </w:rPr>
    </w:lvl>
    <w:lvl w:ilvl="3" w:tplc="0C090001">
      <w:start w:val="1"/>
      <w:numFmt w:val="bullet"/>
      <w:lvlText w:val=""/>
      <w:lvlJc w:val="left"/>
      <w:pPr>
        <w:ind w:left="3044" w:hanging="360"/>
      </w:pPr>
      <w:rPr>
        <w:rFonts w:ascii="Symbol" w:hAnsi="Symbol" w:hint="default"/>
      </w:rPr>
    </w:lvl>
    <w:lvl w:ilvl="4" w:tplc="0C090003">
      <w:start w:val="1"/>
      <w:numFmt w:val="bullet"/>
      <w:lvlText w:val="o"/>
      <w:lvlJc w:val="left"/>
      <w:pPr>
        <w:ind w:left="3764" w:hanging="360"/>
      </w:pPr>
      <w:rPr>
        <w:rFonts w:ascii="Courier New" w:hAnsi="Courier New" w:cs="Courier New" w:hint="default"/>
      </w:rPr>
    </w:lvl>
    <w:lvl w:ilvl="5" w:tplc="0C090005">
      <w:start w:val="1"/>
      <w:numFmt w:val="bullet"/>
      <w:lvlText w:val=""/>
      <w:lvlJc w:val="left"/>
      <w:pPr>
        <w:ind w:left="4484" w:hanging="360"/>
      </w:pPr>
      <w:rPr>
        <w:rFonts w:ascii="Wingdings" w:hAnsi="Wingdings" w:hint="default"/>
      </w:rPr>
    </w:lvl>
    <w:lvl w:ilvl="6" w:tplc="0C090001">
      <w:start w:val="1"/>
      <w:numFmt w:val="bullet"/>
      <w:lvlText w:val=""/>
      <w:lvlJc w:val="left"/>
      <w:pPr>
        <w:ind w:left="5204" w:hanging="360"/>
      </w:pPr>
      <w:rPr>
        <w:rFonts w:ascii="Symbol" w:hAnsi="Symbol" w:hint="default"/>
      </w:rPr>
    </w:lvl>
    <w:lvl w:ilvl="7" w:tplc="0C090003">
      <w:start w:val="1"/>
      <w:numFmt w:val="bullet"/>
      <w:lvlText w:val="o"/>
      <w:lvlJc w:val="left"/>
      <w:pPr>
        <w:ind w:left="5924" w:hanging="360"/>
      </w:pPr>
      <w:rPr>
        <w:rFonts w:ascii="Courier New" w:hAnsi="Courier New" w:cs="Courier New" w:hint="default"/>
      </w:rPr>
    </w:lvl>
    <w:lvl w:ilvl="8" w:tplc="0C090005">
      <w:start w:val="1"/>
      <w:numFmt w:val="bullet"/>
      <w:lvlText w:val=""/>
      <w:lvlJc w:val="left"/>
      <w:pPr>
        <w:ind w:left="6644" w:hanging="360"/>
      </w:pPr>
      <w:rPr>
        <w:rFonts w:ascii="Wingdings" w:hAnsi="Wingdings" w:hint="default"/>
      </w:rPr>
    </w:lvl>
  </w:abstractNum>
  <w:abstractNum w:abstractNumId="25" w15:restartNumberingAfterBreak="0">
    <w:nsid w:val="4CA756E0"/>
    <w:multiLevelType w:val="multilevel"/>
    <w:tmpl w:val="0C09001F"/>
    <w:styleLink w:val="111111"/>
    <w:lvl w:ilvl="0">
      <w:start w:val="1"/>
      <w:numFmt w:val="decimal"/>
      <w:lvlText w:val="%1."/>
      <w:lvlJc w:val="left"/>
      <w:pPr>
        <w:tabs>
          <w:tab w:val="num" w:pos="720"/>
        </w:tabs>
        <w:ind w:left="360" w:hanging="360"/>
      </w:pPr>
    </w:lvl>
    <w:lvl w:ilvl="1">
      <w:start w:val="1"/>
      <w:numFmt w:val="decimal"/>
      <w:lvlText w:val="%1.%2."/>
      <w:lvlJc w:val="left"/>
      <w:pPr>
        <w:tabs>
          <w:tab w:val="num" w:pos="1440"/>
        </w:tabs>
        <w:ind w:left="792" w:hanging="432"/>
      </w:pPr>
    </w:lvl>
    <w:lvl w:ilvl="2">
      <w:start w:val="1"/>
      <w:numFmt w:val="decimal"/>
      <w:lvlText w:val="%1.%2.%3."/>
      <w:lvlJc w:val="left"/>
      <w:pPr>
        <w:tabs>
          <w:tab w:val="num" w:pos="2160"/>
        </w:tabs>
        <w:ind w:left="1224" w:hanging="504"/>
      </w:pPr>
    </w:lvl>
    <w:lvl w:ilvl="3">
      <w:start w:val="1"/>
      <w:numFmt w:val="decimal"/>
      <w:lvlText w:val="%1.%2.%3.%4."/>
      <w:lvlJc w:val="left"/>
      <w:pPr>
        <w:tabs>
          <w:tab w:val="num" w:pos="2880"/>
        </w:tabs>
        <w:ind w:left="1728" w:hanging="648"/>
      </w:pPr>
    </w:lvl>
    <w:lvl w:ilvl="4">
      <w:start w:val="1"/>
      <w:numFmt w:val="decimal"/>
      <w:lvlText w:val="%1.%2.%3.%4.%5."/>
      <w:lvlJc w:val="left"/>
      <w:pPr>
        <w:tabs>
          <w:tab w:val="num" w:pos="3600"/>
        </w:tabs>
        <w:ind w:left="2232" w:hanging="792"/>
      </w:pPr>
    </w:lvl>
    <w:lvl w:ilvl="5">
      <w:start w:val="1"/>
      <w:numFmt w:val="decimal"/>
      <w:lvlText w:val="%1.%2.%3.%4.%5.%6."/>
      <w:lvlJc w:val="left"/>
      <w:pPr>
        <w:tabs>
          <w:tab w:val="num" w:pos="4320"/>
        </w:tabs>
        <w:ind w:left="2736" w:hanging="936"/>
      </w:pPr>
    </w:lvl>
    <w:lvl w:ilvl="6">
      <w:start w:val="1"/>
      <w:numFmt w:val="decimal"/>
      <w:lvlText w:val="%1.%2.%3.%4.%5.%6.%7."/>
      <w:lvlJc w:val="left"/>
      <w:pPr>
        <w:tabs>
          <w:tab w:val="num" w:pos="5040"/>
        </w:tabs>
        <w:ind w:left="3240" w:hanging="1080"/>
      </w:pPr>
    </w:lvl>
    <w:lvl w:ilvl="7">
      <w:start w:val="1"/>
      <w:numFmt w:val="decimal"/>
      <w:lvlText w:val="%1.%2.%3.%4.%5.%6.%7.%8."/>
      <w:lvlJc w:val="left"/>
      <w:pPr>
        <w:tabs>
          <w:tab w:val="num" w:pos="5760"/>
        </w:tabs>
        <w:ind w:left="3744" w:hanging="1224"/>
      </w:pPr>
    </w:lvl>
    <w:lvl w:ilvl="8">
      <w:start w:val="1"/>
      <w:numFmt w:val="decimal"/>
      <w:lvlText w:val="%1.%2.%3.%4.%5.%6.%7.%8.%9."/>
      <w:lvlJc w:val="left"/>
      <w:pPr>
        <w:tabs>
          <w:tab w:val="num" w:pos="6840"/>
        </w:tabs>
        <w:ind w:left="4320" w:hanging="1440"/>
      </w:pPr>
    </w:lvl>
  </w:abstractNum>
  <w:abstractNum w:abstractNumId="26" w15:restartNumberingAfterBreak="0">
    <w:nsid w:val="52B40B6E"/>
    <w:multiLevelType w:val="multilevel"/>
    <w:tmpl w:val="0C090023"/>
    <w:styleLink w:val="ArticleSection"/>
    <w:lvl w:ilvl="0">
      <w:start w:val="1"/>
      <w:numFmt w:val="upperRoman"/>
      <w:lvlText w:val="Article %1."/>
      <w:lvlJc w:val="left"/>
      <w:pPr>
        <w:tabs>
          <w:tab w:val="num" w:pos="2520"/>
        </w:tabs>
        <w:ind w:left="0" w:firstLine="0"/>
      </w:pPr>
    </w:lvl>
    <w:lvl w:ilvl="1">
      <w:start w:val="1"/>
      <w:numFmt w:val="decimalZero"/>
      <w:isLgl/>
      <w:lvlText w:val="Section %1.%2"/>
      <w:lvlJc w:val="left"/>
      <w:pPr>
        <w:tabs>
          <w:tab w:val="num" w:pos="2520"/>
        </w:tabs>
        <w:ind w:left="0" w:firstLine="0"/>
      </w:pPr>
    </w:lvl>
    <w:lvl w:ilvl="2">
      <w:start w:val="1"/>
      <w:numFmt w:val="lowerLetter"/>
      <w:lvlText w:val="(%3)"/>
      <w:lvlJc w:val="left"/>
      <w:pPr>
        <w:tabs>
          <w:tab w:val="num" w:pos="1008"/>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7" w15:restartNumberingAfterBreak="0">
    <w:nsid w:val="68B82776"/>
    <w:multiLevelType w:val="hybridMultilevel"/>
    <w:tmpl w:val="125CD9D0"/>
    <w:lvl w:ilvl="0" w:tplc="92425D80">
      <w:numFmt w:val="bullet"/>
      <w:lvlText w:val=""/>
      <w:lvlJc w:val="left"/>
      <w:pPr>
        <w:ind w:left="959" w:hanging="360"/>
      </w:pPr>
      <w:rPr>
        <w:rFonts w:ascii="Symbol" w:eastAsia="Symbol" w:hAnsi="Symbol" w:cs="Symbol" w:hint="default"/>
        <w:b w:val="0"/>
        <w:bCs w:val="0"/>
        <w:i w:val="0"/>
        <w:iCs w:val="0"/>
        <w:spacing w:val="0"/>
        <w:w w:val="100"/>
        <w:sz w:val="22"/>
        <w:szCs w:val="22"/>
        <w:lang w:val="en-US" w:eastAsia="en-US" w:bidi="ar-SA"/>
      </w:rPr>
    </w:lvl>
    <w:lvl w:ilvl="1" w:tplc="5DB41C2E">
      <w:numFmt w:val="bullet"/>
      <w:lvlText w:val="•"/>
      <w:lvlJc w:val="left"/>
      <w:pPr>
        <w:ind w:left="1916" w:hanging="360"/>
      </w:pPr>
      <w:rPr>
        <w:lang w:val="en-US" w:eastAsia="en-US" w:bidi="ar-SA"/>
      </w:rPr>
    </w:lvl>
    <w:lvl w:ilvl="2" w:tplc="6BC61BEC">
      <w:numFmt w:val="bullet"/>
      <w:lvlText w:val="•"/>
      <w:lvlJc w:val="left"/>
      <w:pPr>
        <w:ind w:left="2872" w:hanging="360"/>
      </w:pPr>
      <w:rPr>
        <w:lang w:val="en-US" w:eastAsia="en-US" w:bidi="ar-SA"/>
      </w:rPr>
    </w:lvl>
    <w:lvl w:ilvl="3" w:tplc="76BA61D2">
      <w:numFmt w:val="bullet"/>
      <w:lvlText w:val="•"/>
      <w:lvlJc w:val="left"/>
      <w:pPr>
        <w:ind w:left="3828" w:hanging="360"/>
      </w:pPr>
      <w:rPr>
        <w:lang w:val="en-US" w:eastAsia="en-US" w:bidi="ar-SA"/>
      </w:rPr>
    </w:lvl>
    <w:lvl w:ilvl="4" w:tplc="2E969044">
      <w:numFmt w:val="bullet"/>
      <w:lvlText w:val="•"/>
      <w:lvlJc w:val="left"/>
      <w:pPr>
        <w:ind w:left="4784" w:hanging="360"/>
      </w:pPr>
      <w:rPr>
        <w:lang w:val="en-US" w:eastAsia="en-US" w:bidi="ar-SA"/>
      </w:rPr>
    </w:lvl>
    <w:lvl w:ilvl="5" w:tplc="17D253E8">
      <w:numFmt w:val="bullet"/>
      <w:lvlText w:val="•"/>
      <w:lvlJc w:val="left"/>
      <w:pPr>
        <w:ind w:left="5740" w:hanging="360"/>
      </w:pPr>
      <w:rPr>
        <w:lang w:val="en-US" w:eastAsia="en-US" w:bidi="ar-SA"/>
      </w:rPr>
    </w:lvl>
    <w:lvl w:ilvl="6" w:tplc="79BC9738">
      <w:numFmt w:val="bullet"/>
      <w:lvlText w:val="•"/>
      <w:lvlJc w:val="left"/>
      <w:pPr>
        <w:ind w:left="6696" w:hanging="360"/>
      </w:pPr>
      <w:rPr>
        <w:lang w:val="en-US" w:eastAsia="en-US" w:bidi="ar-SA"/>
      </w:rPr>
    </w:lvl>
    <w:lvl w:ilvl="7" w:tplc="D6F4E5AC">
      <w:numFmt w:val="bullet"/>
      <w:lvlText w:val="•"/>
      <w:lvlJc w:val="left"/>
      <w:pPr>
        <w:ind w:left="7652" w:hanging="360"/>
      </w:pPr>
      <w:rPr>
        <w:lang w:val="en-US" w:eastAsia="en-US" w:bidi="ar-SA"/>
      </w:rPr>
    </w:lvl>
    <w:lvl w:ilvl="8" w:tplc="99BC449A">
      <w:numFmt w:val="bullet"/>
      <w:lvlText w:val="•"/>
      <w:lvlJc w:val="left"/>
      <w:pPr>
        <w:ind w:left="8608" w:hanging="360"/>
      </w:pPr>
      <w:rPr>
        <w:lang w:val="en-US" w:eastAsia="en-US" w:bidi="ar-SA"/>
      </w:rPr>
    </w:lvl>
  </w:abstractNum>
  <w:abstractNum w:abstractNumId="28" w15:restartNumberingAfterBreak="0">
    <w:nsid w:val="6CF70DFF"/>
    <w:multiLevelType w:val="multilevel"/>
    <w:tmpl w:val="94C82A24"/>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decimal"/>
      <w:pStyle w:val="Heading5"/>
      <w:suff w:val="space"/>
      <w:lvlText w:val="%1.%2.%3.%4.%5"/>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Heading6"/>
      <w:suff w:val="space"/>
      <w:lvlText w:val="%1.%2.%3.%4.%5.%6"/>
      <w:lvlJc w:val="left"/>
      <w:pPr>
        <w:ind w:left="0" w:firstLine="0"/>
      </w:pPr>
      <w:rPr>
        <w:rFonts w:hint="default"/>
      </w:rPr>
    </w:lvl>
    <w:lvl w:ilvl="6">
      <w:start w:val="1"/>
      <w:numFmt w:val="decimal"/>
      <w:pStyle w:val="Heading7"/>
      <w:suff w:val="space"/>
      <w:lvlText w:val="%1.%2.%3.%4.%5.%6.%7"/>
      <w:lvlJc w:val="left"/>
      <w:pPr>
        <w:ind w:left="0" w:firstLine="0"/>
      </w:pPr>
      <w:rPr>
        <w:rFonts w:hint="default"/>
      </w:rPr>
    </w:lvl>
    <w:lvl w:ilvl="7">
      <w:start w:val="1"/>
      <w:numFmt w:val="decimal"/>
      <w:pStyle w:val="Heading8"/>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9" w15:restartNumberingAfterBreak="0">
    <w:nsid w:val="6FA31F47"/>
    <w:multiLevelType w:val="multilevel"/>
    <w:tmpl w:val="AEEAD722"/>
    <w:lvl w:ilvl="0">
      <w:start w:val="1"/>
      <w:numFmt w:val="bullet"/>
      <w:pStyle w:val="TableTextBulletL1"/>
      <w:lvlText w:val=""/>
      <w:lvlJc w:val="left"/>
      <w:pPr>
        <w:tabs>
          <w:tab w:val="num" w:pos="170"/>
        </w:tabs>
        <w:ind w:left="170" w:hanging="170"/>
      </w:pPr>
      <w:rPr>
        <w:rFonts w:ascii="Symbol" w:hAnsi="Symbol" w:hint="default"/>
        <w:sz w:val="16"/>
      </w:rPr>
    </w:lvl>
    <w:lvl w:ilvl="1">
      <w:start w:val="1"/>
      <w:numFmt w:val="bullet"/>
      <w:pStyle w:val="TableTextBulletL2"/>
      <w:lvlText w:val="-"/>
      <w:lvlJc w:val="left"/>
      <w:pPr>
        <w:tabs>
          <w:tab w:val="num" w:pos="340"/>
        </w:tabs>
        <w:ind w:left="340" w:hanging="170"/>
      </w:pPr>
      <w:rPr>
        <w:rFonts w:ascii="Arial" w:hAnsi="Aria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72B31F14"/>
    <w:multiLevelType w:val="multilevel"/>
    <w:tmpl w:val="B2B0BE1C"/>
    <w:lvl w:ilvl="0">
      <w:start w:val="1"/>
      <w:numFmt w:val="upperLetter"/>
      <w:pStyle w:val="Heading9"/>
      <w:suff w:val="space"/>
      <w:lvlText w:val="Appendix %1"/>
      <w:lvlJc w:val="left"/>
      <w:pPr>
        <w:ind w:left="0" w:firstLine="0"/>
      </w:pPr>
    </w:lvl>
    <w:lvl w:ilvl="1">
      <w:start w:val="1"/>
      <w:numFmt w:val="decimal"/>
      <w:pStyle w:val="HeadingAppendix2"/>
      <w:suff w:val="space"/>
      <w:lvlText w:val="%1.%2"/>
      <w:lvlJc w:val="left"/>
      <w:pPr>
        <w:ind w:left="0" w:firstLine="0"/>
      </w:pPr>
      <w:rPr>
        <w:rFonts w:hint="default"/>
      </w:rPr>
    </w:lvl>
    <w:lvl w:ilvl="2">
      <w:start w:val="1"/>
      <w:numFmt w:val="decimal"/>
      <w:pStyle w:val="HeadingAppendix3"/>
      <w:suff w:val="space"/>
      <w:lvlText w:val="%1.%2.%3"/>
      <w:lvlJc w:val="left"/>
      <w:pPr>
        <w:ind w:left="0" w:firstLine="0"/>
      </w:pPr>
      <w:rPr>
        <w:rFonts w:hint="default"/>
      </w:rPr>
    </w:lvl>
    <w:lvl w:ilvl="3">
      <w:start w:val="1"/>
      <w:numFmt w:val="decimal"/>
      <w:pStyle w:val="HeadingAppendix4"/>
      <w:suff w:val="space"/>
      <w:lvlText w:val="%1.%2.%3.%4"/>
      <w:lvlJc w:val="left"/>
      <w:pPr>
        <w:ind w:left="0" w:firstLine="0"/>
      </w:pPr>
      <w:rPr>
        <w:rFonts w:hint="default"/>
      </w:rPr>
    </w:lvl>
    <w:lvl w:ilvl="4">
      <w:start w:val="1"/>
      <w:numFmt w:val="decimal"/>
      <w:pStyle w:val="HeadingAppendix5"/>
      <w:suff w:val="space"/>
      <w:lvlText w:val="%1.%2.%3.%4.%5"/>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num w:numId="1" w16cid:durableId="1500000663">
    <w:abstractNumId w:val="25"/>
  </w:num>
  <w:num w:numId="2" w16cid:durableId="1650666585">
    <w:abstractNumId w:val="17"/>
  </w:num>
  <w:num w:numId="3" w16cid:durableId="1181895011">
    <w:abstractNumId w:val="26"/>
  </w:num>
  <w:num w:numId="4" w16cid:durableId="1471439414">
    <w:abstractNumId w:val="15"/>
  </w:num>
  <w:num w:numId="5" w16cid:durableId="342125149">
    <w:abstractNumId w:val="21"/>
  </w:num>
  <w:num w:numId="6" w16cid:durableId="817916695">
    <w:abstractNumId w:val="11"/>
  </w:num>
  <w:num w:numId="7" w16cid:durableId="221142759">
    <w:abstractNumId w:val="19"/>
  </w:num>
  <w:num w:numId="8" w16cid:durableId="1832017411">
    <w:abstractNumId w:val="28"/>
  </w:num>
  <w:num w:numId="9" w16cid:durableId="1136217728">
    <w:abstractNumId w:val="30"/>
  </w:num>
  <w:num w:numId="10" w16cid:durableId="1667511706">
    <w:abstractNumId w:val="9"/>
  </w:num>
  <w:num w:numId="11" w16cid:durableId="64770373">
    <w:abstractNumId w:val="7"/>
  </w:num>
  <w:num w:numId="12" w16cid:durableId="1905676443">
    <w:abstractNumId w:val="6"/>
  </w:num>
  <w:num w:numId="13" w16cid:durableId="1049383992">
    <w:abstractNumId w:val="5"/>
  </w:num>
  <w:num w:numId="14" w16cid:durableId="2075932790">
    <w:abstractNumId w:val="4"/>
  </w:num>
  <w:num w:numId="15" w16cid:durableId="835219574">
    <w:abstractNumId w:val="12"/>
  </w:num>
  <w:num w:numId="16" w16cid:durableId="2134325635">
    <w:abstractNumId w:val="22"/>
  </w:num>
  <w:num w:numId="17" w16cid:durableId="2022393068">
    <w:abstractNumId w:val="8"/>
  </w:num>
  <w:num w:numId="18" w16cid:durableId="1013073243">
    <w:abstractNumId w:val="3"/>
  </w:num>
  <w:num w:numId="19" w16cid:durableId="1640961222">
    <w:abstractNumId w:val="2"/>
  </w:num>
  <w:num w:numId="20" w16cid:durableId="1769885388">
    <w:abstractNumId w:val="1"/>
  </w:num>
  <w:num w:numId="21" w16cid:durableId="300112057">
    <w:abstractNumId w:val="0"/>
  </w:num>
  <w:num w:numId="22" w16cid:durableId="1266772381">
    <w:abstractNumId w:val="13"/>
  </w:num>
  <w:num w:numId="23" w16cid:durableId="504325544">
    <w:abstractNumId w:val="14"/>
  </w:num>
  <w:num w:numId="24" w16cid:durableId="228657238">
    <w:abstractNumId w:val="10"/>
  </w:num>
  <w:num w:numId="25" w16cid:durableId="1919751383">
    <w:abstractNumId w:val="29"/>
  </w:num>
  <w:num w:numId="26" w16cid:durableId="1955822728">
    <w:abstractNumId w:val="20"/>
  </w:num>
  <w:num w:numId="27" w16cid:durableId="407071117">
    <w:abstractNumId w:val="18"/>
  </w:num>
  <w:num w:numId="28" w16cid:durableId="1338540016">
    <w:abstractNumId w:val="23"/>
  </w:num>
  <w:num w:numId="29" w16cid:durableId="1942028856">
    <w:abstractNumId w:val="24"/>
  </w:num>
  <w:num w:numId="30" w16cid:durableId="1686440768">
    <w:abstractNumId w:val="16"/>
  </w:num>
  <w:num w:numId="31" w16cid:durableId="1561555558">
    <w:abstractNumId w:val="27"/>
  </w:num>
  <w:num w:numId="32" w16cid:durableId="387730492">
    <w:abstractNumId w:val="2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mirrorMargins/>
  <w:hideSpellingErrors/>
  <w:hideGrammaticalErrors/>
  <w:proofState w:spelling="clean" w:grammar="clean"/>
  <w:attachedTemplate r:id="rId1"/>
  <w:stylePaneFormatFilter w:val="D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1"/>
  <w:stylePaneSortMethod w:val="0000"/>
  <w:doNotTrackFormatting/>
  <w:defaultTabStop w:val="567"/>
  <w:clickAndTypeStyle w:val="BodyText"/>
  <w:drawingGridHorizontalSpacing w:val="181"/>
  <w:drawingGridVerticalSpacing w:val="181"/>
  <w:displayHorizontalDrawingGridEvery w:val="0"/>
  <w:displayVerticalDrawingGridEvery w:val="0"/>
  <w:doNotUseMarginsForDrawingGridOrigin/>
  <w:drawingGridVerticalOrigin w:val="198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uppressBottom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19A1"/>
    <w:rsid w:val="0000139E"/>
    <w:rsid w:val="00001856"/>
    <w:rsid w:val="00002347"/>
    <w:rsid w:val="00004E0E"/>
    <w:rsid w:val="000065C4"/>
    <w:rsid w:val="00014D4B"/>
    <w:rsid w:val="00017FB4"/>
    <w:rsid w:val="00024F53"/>
    <w:rsid w:val="00025273"/>
    <w:rsid w:val="00027DA6"/>
    <w:rsid w:val="00031F5D"/>
    <w:rsid w:val="00032BC0"/>
    <w:rsid w:val="000353D7"/>
    <w:rsid w:val="0003728F"/>
    <w:rsid w:val="000410C0"/>
    <w:rsid w:val="000467F3"/>
    <w:rsid w:val="0004694B"/>
    <w:rsid w:val="00050174"/>
    <w:rsid w:val="00055CA8"/>
    <w:rsid w:val="000562CA"/>
    <w:rsid w:val="00056336"/>
    <w:rsid w:val="00056A83"/>
    <w:rsid w:val="00057D52"/>
    <w:rsid w:val="00061E69"/>
    <w:rsid w:val="00064B35"/>
    <w:rsid w:val="00064E12"/>
    <w:rsid w:val="00065A46"/>
    <w:rsid w:val="00070295"/>
    <w:rsid w:val="000704C9"/>
    <w:rsid w:val="00077BB4"/>
    <w:rsid w:val="00082994"/>
    <w:rsid w:val="00082D8D"/>
    <w:rsid w:val="00082DBA"/>
    <w:rsid w:val="0008638C"/>
    <w:rsid w:val="000915E6"/>
    <w:rsid w:val="000916BA"/>
    <w:rsid w:val="000917A9"/>
    <w:rsid w:val="00092833"/>
    <w:rsid w:val="00092E7C"/>
    <w:rsid w:val="00094076"/>
    <w:rsid w:val="000956A2"/>
    <w:rsid w:val="000A0157"/>
    <w:rsid w:val="000A2D24"/>
    <w:rsid w:val="000A565E"/>
    <w:rsid w:val="000B0034"/>
    <w:rsid w:val="000B006F"/>
    <w:rsid w:val="000B1669"/>
    <w:rsid w:val="000B1D96"/>
    <w:rsid w:val="000B24CD"/>
    <w:rsid w:val="000B257C"/>
    <w:rsid w:val="000B419F"/>
    <w:rsid w:val="000B4935"/>
    <w:rsid w:val="000C0D3B"/>
    <w:rsid w:val="000C18EE"/>
    <w:rsid w:val="000C1CA5"/>
    <w:rsid w:val="000C25EC"/>
    <w:rsid w:val="000C7648"/>
    <w:rsid w:val="000C7D91"/>
    <w:rsid w:val="000D0ECD"/>
    <w:rsid w:val="000D3BBA"/>
    <w:rsid w:val="000E0006"/>
    <w:rsid w:val="000E0646"/>
    <w:rsid w:val="000E2860"/>
    <w:rsid w:val="000E4671"/>
    <w:rsid w:val="000F147A"/>
    <w:rsid w:val="000F5670"/>
    <w:rsid w:val="000F57A5"/>
    <w:rsid w:val="000F64A8"/>
    <w:rsid w:val="000F68D0"/>
    <w:rsid w:val="00100153"/>
    <w:rsid w:val="00102653"/>
    <w:rsid w:val="00103188"/>
    <w:rsid w:val="001036E5"/>
    <w:rsid w:val="001070CF"/>
    <w:rsid w:val="00115FEE"/>
    <w:rsid w:val="00120843"/>
    <w:rsid w:val="00123CA3"/>
    <w:rsid w:val="00130009"/>
    <w:rsid w:val="001312FF"/>
    <w:rsid w:val="00131A4D"/>
    <w:rsid w:val="00135632"/>
    <w:rsid w:val="00140E1D"/>
    <w:rsid w:val="00142623"/>
    <w:rsid w:val="001439D6"/>
    <w:rsid w:val="0014508A"/>
    <w:rsid w:val="00145771"/>
    <w:rsid w:val="0014638A"/>
    <w:rsid w:val="00150271"/>
    <w:rsid w:val="00153F7B"/>
    <w:rsid w:val="001549E7"/>
    <w:rsid w:val="00155627"/>
    <w:rsid w:val="001559EC"/>
    <w:rsid w:val="00160E7F"/>
    <w:rsid w:val="001627C9"/>
    <w:rsid w:val="00163CF3"/>
    <w:rsid w:val="00163DBF"/>
    <w:rsid w:val="00164C69"/>
    <w:rsid w:val="00165466"/>
    <w:rsid w:val="001674EE"/>
    <w:rsid w:val="001730F4"/>
    <w:rsid w:val="00173730"/>
    <w:rsid w:val="00174D54"/>
    <w:rsid w:val="00175476"/>
    <w:rsid w:val="00175589"/>
    <w:rsid w:val="001779A9"/>
    <w:rsid w:val="00180EED"/>
    <w:rsid w:val="001818FE"/>
    <w:rsid w:val="00182949"/>
    <w:rsid w:val="00183903"/>
    <w:rsid w:val="00183C28"/>
    <w:rsid w:val="001869CD"/>
    <w:rsid w:val="00186FCF"/>
    <w:rsid w:val="001919BE"/>
    <w:rsid w:val="00191C8A"/>
    <w:rsid w:val="0019311E"/>
    <w:rsid w:val="001945B4"/>
    <w:rsid w:val="001A0069"/>
    <w:rsid w:val="001B0696"/>
    <w:rsid w:val="001B2435"/>
    <w:rsid w:val="001B382C"/>
    <w:rsid w:val="001B4D1D"/>
    <w:rsid w:val="001C1AE7"/>
    <w:rsid w:val="001C5B69"/>
    <w:rsid w:val="001C619B"/>
    <w:rsid w:val="001D1286"/>
    <w:rsid w:val="001D3EFC"/>
    <w:rsid w:val="001D4CA5"/>
    <w:rsid w:val="001D4CCD"/>
    <w:rsid w:val="001E0BEB"/>
    <w:rsid w:val="001E3F0F"/>
    <w:rsid w:val="001E728E"/>
    <w:rsid w:val="001F0804"/>
    <w:rsid w:val="001F1EFD"/>
    <w:rsid w:val="001F2EA5"/>
    <w:rsid w:val="001F32A3"/>
    <w:rsid w:val="001F763D"/>
    <w:rsid w:val="002003C5"/>
    <w:rsid w:val="00202A2E"/>
    <w:rsid w:val="00206397"/>
    <w:rsid w:val="00212255"/>
    <w:rsid w:val="002156FE"/>
    <w:rsid w:val="002160FD"/>
    <w:rsid w:val="002163F6"/>
    <w:rsid w:val="0021696D"/>
    <w:rsid w:val="00220E4F"/>
    <w:rsid w:val="002232F7"/>
    <w:rsid w:val="002250C3"/>
    <w:rsid w:val="00225397"/>
    <w:rsid w:val="00226BBA"/>
    <w:rsid w:val="002302CD"/>
    <w:rsid w:val="00230718"/>
    <w:rsid w:val="00244499"/>
    <w:rsid w:val="00246BA9"/>
    <w:rsid w:val="002504D9"/>
    <w:rsid w:val="002520FF"/>
    <w:rsid w:val="00252F33"/>
    <w:rsid w:val="002546D2"/>
    <w:rsid w:val="00255300"/>
    <w:rsid w:val="00256A49"/>
    <w:rsid w:val="00264397"/>
    <w:rsid w:val="00267BE3"/>
    <w:rsid w:val="002712FC"/>
    <w:rsid w:val="00273536"/>
    <w:rsid w:val="00274F2C"/>
    <w:rsid w:val="00277007"/>
    <w:rsid w:val="002837BC"/>
    <w:rsid w:val="0028393E"/>
    <w:rsid w:val="00290ED1"/>
    <w:rsid w:val="00293686"/>
    <w:rsid w:val="00294220"/>
    <w:rsid w:val="00295CB9"/>
    <w:rsid w:val="00296DBF"/>
    <w:rsid w:val="002A64C3"/>
    <w:rsid w:val="002B1F80"/>
    <w:rsid w:val="002B2117"/>
    <w:rsid w:val="002B3E41"/>
    <w:rsid w:val="002B4972"/>
    <w:rsid w:val="002B54AC"/>
    <w:rsid w:val="002B5957"/>
    <w:rsid w:val="002B5FB8"/>
    <w:rsid w:val="002B6A68"/>
    <w:rsid w:val="002C0804"/>
    <w:rsid w:val="002C24AE"/>
    <w:rsid w:val="002D58B5"/>
    <w:rsid w:val="002E0070"/>
    <w:rsid w:val="002E0C35"/>
    <w:rsid w:val="002E15B7"/>
    <w:rsid w:val="002E27F7"/>
    <w:rsid w:val="002E4BF6"/>
    <w:rsid w:val="002E5354"/>
    <w:rsid w:val="002E586F"/>
    <w:rsid w:val="002F1F32"/>
    <w:rsid w:val="002F4E0D"/>
    <w:rsid w:val="002F5C0B"/>
    <w:rsid w:val="002F79D6"/>
    <w:rsid w:val="003022AD"/>
    <w:rsid w:val="003025DA"/>
    <w:rsid w:val="003042A2"/>
    <w:rsid w:val="00305413"/>
    <w:rsid w:val="003056BE"/>
    <w:rsid w:val="00310E9D"/>
    <w:rsid w:val="0031108D"/>
    <w:rsid w:val="003113AA"/>
    <w:rsid w:val="00311E8F"/>
    <w:rsid w:val="00314463"/>
    <w:rsid w:val="003164FF"/>
    <w:rsid w:val="00316BE5"/>
    <w:rsid w:val="00317526"/>
    <w:rsid w:val="0032029F"/>
    <w:rsid w:val="003203D3"/>
    <w:rsid w:val="00323804"/>
    <w:rsid w:val="00323913"/>
    <w:rsid w:val="003251C9"/>
    <w:rsid w:val="00325C36"/>
    <w:rsid w:val="00326021"/>
    <w:rsid w:val="00326180"/>
    <w:rsid w:val="003268E4"/>
    <w:rsid w:val="00331C55"/>
    <w:rsid w:val="0033245F"/>
    <w:rsid w:val="0033294A"/>
    <w:rsid w:val="00332996"/>
    <w:rsid w:val="00335826"/>
    <w:rsid w:val="003375DF"/>
    <w:rsid w:val="00341462"/>
    <w:rsid w:val="00343CCE"/>
    <w:rsid w:val="00344EA3"/>
    <w:rsid w:val="00345A80"/>
    <w:rsid w:val="00347C4D"/>
    <w:rsid w:val="00350C1E"/>
    <w:rsid w:val="00353C64"/>
    <w:rsid w:val="00354467"/>
    <w:rsid w:val="003563A5"/>
    <w:rsid w:val="00356C14"/>
    <w:rsid w:val="003579CB"/>
    <w:rsid w:val="00361CF5"/>
    <w:rsid w:val="0036635E"/>
    <w:rsid w:val="00370E9B"/>
    <w:rsid w:val="00372134"/>
    <w:rsid w:val="00372F2C"/>
    <w:rsid w:val="003734B9"/>
    <w:rsid w:val="0037366E"/>
    <w:rsid w:val="00375A79"/>
    <w:rsid w:val="003765B9"/>
    <w:rsid w:val="00381B51"/>
    <w:rsid w:val="00381C2C"/>
    <w:rsid w:val="00382E17"/>
    <w:rsid w:val="00395946"/>
    <w:rsid w:val="0039604C"/>
    <w:rsid w:val="00396080"/>
    <w:rsid w:val="00396D65"/>
    <w:rsid w:val="003A1CA9"/>
    <w:rsid w:val="003A4105"/>
    <w:rsid w:val="003A5D21"/>
    <w:rsid w:val="003A66C2"/>
    <w:rsid w:val="003A7E6F"/>
    <w:rsid w:val="003B46FE"/>
    <w:rsid w:val="003B4864"/>
    <w:rsid w:val="003B6E9A"/>
    <w:rsid w:val="003C066E"/>
    <w:rsid w:val="003C43E0"/>
    <w:rsid w:val="003D140A"/>
    <w:rsid w:val="003D20DF"/>
    <w:rsid w:val="003E2181"/>
    <w:rsid w:val="003E3601"/>
    <w:rsid w:val="003E5D4D"/>
    <w:rsid w:val="003E61EE"/>
    <w:rsid w:val="003E72A8"/>
    <w:rsid w:val="003F43C7"/>
    <w:rsid w:val="003F654A"/>
    <w:rsid w:val="003F67AC"/>
    <w:rsid w:val="0040043B"/>
    <w:rsid w:val="0040094A"/>
    <w:rsid w:val="004010FF"/>
    <w:rsid w:val="0040298B"/>
    <w:rsid w:val="00403BB1"/>
    <w:rsid w:val="00405597"/>
    <w:rsid w:val="0040750B"/>
    <w:rsid w:val="00407CD8"/>
    <w:rsid w:val="004144F6"/>
    <w:rsid w:val="00417522"/>
    <w:rsid w:val="0042000F"/>
    <w:rsid w:val="004205B2"/>
    <w:rsid w:val="00422D9F"/>
    <w:rsid w:val="00425713"/>
    <w:rsid w:val="0043322D"/>
    <w:rsid w:val="0043471F"/>
    <w:rsid w:val="00434E1D"/>
    <w:rsid w:val="004400B1"/>
    <w:rsid w:val="00442312"/>
    <w:rsid w:val="0044467F"/>
    <w:rsid w:val="00447490"/>
    <w:rsid w:val="004475C8"/>
    <w:rsid w:val="00454116"/>
    <w:rsid w:val="004573FC"/>
    <w:rsid w:val="0046348E"/>
    <w:rsid w:val="00463DBD"/>
    <w:rsid w:val="0046448F"/>
    <w:rsid w:val="004666B0"/>
    <w:rsid w:val="00475B1F"/>
    <w:rsid w:val="00480723"/>
    <w:rsid w:val="00481A41"/>
    <w:rsid w:val="004831E5"/>
    <w:rsid w:val="004832D8"/>
    <w:rsid w:val="004855D9"/>
    <w:rsid w:val="0048721C"/>
    <w:rsid w:val="00496977"/>
    <w:rsid w:val="00497435"/>
    <w:rsid w:val="004A00E3"/>
    <w:rsid w:val="004A01CF"/>
    <w:rsid w:val="004A1105"/>
    <w:rsid w:val="004B2B6B"/>
    <w:rsid w:val="004B3FC6"/>
    <w:rsid w:val="004B4192"/>
    <w:rsid w:val="004B6B64"/>
    <w:rsid w:val="004C130E"/>
    <w:rsid w:val="004C2924"/>
    <w:rsid w:val="004C2C63"/>
    <w:rsid w:val="004C6BBD"/>
    <w:rsid w:val="004D63C5"/>
    <w:rsid w:val="004F0DF1"/>
    <w:rsid w:val="004F26E6"/>
    <w:rsid w:val="004F3B57"/>
    <w:rsid w:val="004F4E97"/>
    <w:rsid w:val="004F6C1F"/>
    <w:rsid w:val="00500B07"/>
    <w:rsid w:val="00504420"/>
    <w:rsid w:val="005054F4"/>
    <w:rsid w:val="005143CF"/>
    <w:rsid w:val="00516E6A"/>
    <w:rsid w:val="0052043D"/>
    <w:rsid w:val="005222DF"/>
    <w:rsid w:val="00524A01"/>
    <w:rsid w:val="00530DFD"/>
    <w:rsid w:val="00534020"/>
    <w:rsid w:val="00537260"/>
    <w:rsid w:val="00546C2E"/>
    <w:rsid w:val="00553B4F"/>
    <w:rsid w:val="00553CFD"/>
    <w:rsid w:val="005544E5"/>
    <w:rsid w:val="00554755"/>
    <w:rsid w:val="00557D7D"/>
    <w:rsid w:val="005619C8"/>
    <w:rsid w:val="0056564A"/>
    <w:rsid w:val="005656CA"/>
    <w:rsid w:val="00572320"/>
    <w:rsid w:val="00572D5D"/>
    <w:rsid w:val="0057560A"/>
    <w:rsid w:val="00577405"/>
    <w:rsid w:val="00577B37"/>
    <w:rsid w:val="0058027F"/>
    <w:rsid w:val="005851E4"/>
    <w:rsid w:val="0058784C"/>
    <w:rsid w:val="005879E6"/>
    <w:rsid w:val="00587AB9"/>
    <w:rsid w:val="005904F2"/>
    <w:rsid w:val="005917D3"/>
    <w:rsid w:val="00591D2E"/>
    <w:rsid w:val="0059275D"/>
    <w:rsid w:val="005936FC"/>
    <w:rsid w:val="005971D9"/>
    <w:rsid w:val="005A0114"/>
    <w:rsid w:val="005A2422"/>
    <w:rsid w:val="005A41E2"/>
    <w:rsid w:val="005A42BF"/>
    <w:rsid w:val="005A53AE"/>
    <w:rsid w:val="005A577E"/>
    <w:rsid w:val="005A60EC"/>
    <w:rsid w:val="005A7843"/>
    <w:rsid w:val="005A78E8"/>
    <w:rsid w:val="005B1CC3"/>
    <w:rsid w:val="005B5107"/>
    <w:rsid w:val="005B572B"/>
    <w:rsid w:val="005C069C"/>
    <w:rsid w:val="005C3E58"/>
    <w:rsid w:val="005C4ECA"/>
    <w:rsid w:val="005C5102"/>
    <w:rsid w:val="005C565A"/>
    <w:rsid w:val="005C7302"/>
    <w:rsid w:val="005D078C"/>
    <w:rsid w:val="005D221A"/>
    <w:rsid w:val="005D2322"/>
    <w:rsid w:val="005D2F40"/>
    <w:rsid w:val="005D34BC"/>
    <w:rsid w:val="005E22B6"/>
    <w:rsid w:val="005E29BC"/>
    <w:rsid w:val="005E3314"/>
    <w:rsid w:val="005E46B7"/>
    <w:rsid w:val="005F35D2"/>
    <w:rsid w:val="005F3CC4"/>
    <w:rsid w:val="005F3D72"/>
    <w:rsid w:val="005F3F0F"/>
    <w:rsid w:val="005F5216"/>
    <w:rsid w:val="005F6E32"/>
    <w:rsid w:val="006001CF"/>
    <w:rsid w:val="00606F01"/>
    <w:rsid w:val="006127D9"/>
    <w:rsid w:val="00612CE5"/>
    <w:rsid w:val="00613167"/>
    <w:rsid w:val="006145DF"/>
    <w:rsid w:val="00615756"/>
    <w:rsid w:val="00615B77"/>
    <w:rsid w:val="00617DDE"/>
    <w:rsid w:val="00622F63"/>
    <w:rsid w:val="00623E3E"/>
    <w:rsid w:val="00626DB6"/>
    <w:rsid w:val="006306BF"/>
    <w:rsid w:val="006314D5"/>
    <w:rsid w:val="006318AA"/>
    <w:rsid w:val="0063531F"/>
    <w:rsid w:val="00636C2E"/>
    <w:rsid w:val="00637EFC"/>
    <w:rsid w:val="00643E88"/>
    <w:rsid w:val="00650639"/>
    <w:rsid w:val="00652173"/>
    <w:rsid w:val="0065374A"/>
    <w:rsid w:val="006571C5"/>
    <w:rsid w:val="00657B94"/>
    <w:rsid w:val="00661A73"/>
    <w:rsid w:val="006639BF"/>
    <w:rsid w:val="00663CFD"/>
    <w:rsid w:val="0066594E"/>
    <w:rsid w:val="00667848"/>
    <w:rsid w:val="00670C30"/>
    <w:rsid w:val="00673286"/>
    <w:rsid w:val="006773AC"/>
    <w:rsid w:val="006803A0"/>
    <w:rsid w:val="0068464F"/>
    <w:rsid w:val="00684C21"/>
    <w:rsid w:val="0068736C"/>
    <w:rsid w:val="00691AF9"/>
    <w:rsid w:val="00692160"/>
    <w:rsid w:val="0069250C"/>
    <w:rsid w:val="006926D3"/>
    <w:rsid w:val="006A2664"/>
    <w:rsid w:val="006A2893"/>
    <w:rsid w:val="006A37F7"/>
    <w:rsid w:val="006A3FD0"/>
    <w:rsid w:val="006A4465"/>
    <w:rsid w:val="006B26D0"/>
    <w:rsid w:val="006B35F2"/>
    <w:rsid w:val="006B5FA0"/>
    <w:rsid w:val="006C2849"/>
    <w:rsid w:val="006C5639"/>
    <w:rsid w:val="006D1D66"/>
    <w:rsid w:val="006D5616"/>
    <w:rsid w:val="006D5639"/>
    <w:rsid w:val="006D5EF0"/>
    <w:rsid w:val="006D65DD"/>
    <w:rsid w:val="006D70FC"/>
    <w:rsid w:val="006E1411"/>
    <w:rsid w:val="006E2C9A"/>
    <w:rsid w:val="006E3FFB"/>
    <w:rsid w:val="006E5225"/>
    <w:rsid w:val="006F10FE"/>
    <w:rsid w:val="006F4586"/>
    <w:rsid w:val="006F6274"/>
    <w:rsid w:val="00700AB5"/>
    <w:rsid w:val="00701F23"/>
    <w:rsid w:val="00702332"/>
    <w:rsid w:val="00703302"/>
    <w:rsid w:val="007057D4"/>
    <w:rsid w:val="00707F1B"/>
    <w:rsid w:val="00710117"/>
    <w:rsid w:val="0071091F"/>
    <w:rsid w:val="00711A95"/>
    <w:rsid w:val="007124C5"/>
    <w:rsid w:val="00714D0A"/>
    <w:rsid w:val="00717265"/>
    <w:rsid w:val="00717E91"/>
    <w:rsid w:val="007237BA"/>
    <w:rsid w:val="00727D15"/>
    <w:rsid w:val="0073058F"/>
    <w:rsid w:val="007315BB"/>
    <w:rsid w:val="00733F22"/>
    <w:rsid w:val="007349C8"/>
    <w:rsid w:val="00735649"/>
    <w:rsid w:val="00740391"/>
    <w:rsid w:val="00743A84"/>
    <w:rsid w:val="00744AC9"/>
    <w:rsid w:val="00745104"/>
    <w:rsid w:val="00750031"/>
    <w:rsid w:val="0075756D"/>
    <w:rsid w:val="007601B5"/>
    <w:rsid w:val="007616DE"/>
    <w:rsid w:val="00762332"/>
    <w:rsid w:val="007635BF"/>
    <w:rsid w:val="007701E3"/>
    <w:rsid w:val="00771FE4"/>
    <w:rsid w:val="00772044"/>
    <w:rsid w:val="00773C9E"/>
    <w:rsid w:val="00776818"/>
    <w:rsid w:val="00776F6C"/>
    <w:rsid w:val="0078034C"/>
    <w:rsid w:val="0078157E"/>
    <w:rsid w:val="00782E11"/>
    <w:rsid w:val="007848D4"/>
    <w:rsid w:val="00785A2C"/>
    <w:rsid w:val="0078614C"/>
    <w:rsid w:val="0078624C"/>
    <w:rsid w:val="0078733D"/>
    <w:rsid w:val="007879AF"/>
    <w:rsid w:val="00787C33"/>
    <w:rsid w:val="00792071"/>
    <w:rsid w:val="00797053"/>
    <w:rsid w:val="007A0057"/>
    <w:rsid w:val="007A0A7A"/>
    <w:rsid w:val="007A1DD9"/>
    <w:rsid w:val="007B0DC1"/>
    <w:rsid w:val="007B1283"/>
    <w:rsid w:val="007B5ADC"/>
    <w:rsid w:val="007C466B"/>
    <w:rsid w:val="007C682E"/>
    <w:rsid w:val="007D0530"/>
    <w:rsid w:val="007D3336"/>
    <w:rsid w:val="007D3E3D"/>
    <w:rsid w:val="007D6268"/>
    <w:rsid w:val="007E1905"/>
    <w:rsid w:val="007E1AC4"/>
    <w:rsid w:val="007E5F86"/>
    <w:rsid w:val="007F27B1"/>
    <w:rsid w:val="007F28E2"/>
    <w:rsid w:val="007F4AD9"/>
    <w:rsid w:val="007F4E1A"/>
    <w:rsid w:val="007F78C5"/>
    <w:rsid w:val="0080325C"/>
    <w:rsid w:val="00803380"/>
    <w:rsid w:val="008044DE"/>
    <w:rsid w:val="00804C42"/>
    <w:rsid w:val="00806006"/>
    <w:rsid w:val="00806F26"/>
    <w:rsid w:val="008072E7"/>
    <w:rsid w:val="00810A73"/>
    <w:rsid w:val="00813EBB"/>
    <w:rsid w:val="008147D4"/>
    <w:rsid w:val="00815FC6"/>
    <w:rsid w:val="008168C0"/>
    <w:rsid w:val="00821E11"/>
    <w:rsid w:val="008245F0"/>
    <w:rsid w:val="00826825"/>
    <w:rsid w:val="00826FC9"/>
    <w:rsid w:val="008305CD"/>
    <w:rsid w:val="00830A4F"/>
    <w:rsid w:val="00830F1A"/>
    <w:rsid w:val="008355B7"/>
    <w:rsid w:val="0083675E"/>
    <w:rsid w:val="00837267"/>
    <w:rsid w:val="0083733E"/>
    <w:rsid w:val="0084043B"/>
    <w:rsid w:val="00840AA9"/>
    <w:rsid w:val="00841010"/>
    <w:rsid w:val="008414DC"/>
    <w:rsid w:val="00842638"/>
    <w:rsid w:val="0084375F"/>
    <w:rsid w:val="00843C8F"/>
    <w:rsid w:val="00845117"/>
    <w:rsid w:val="00850C67"/>
    <w:rsid w:val="00852645"/>
    <w:rsid w:val="008563DA"/>
    <w:rsid w:val="0086085E"/>
    <w:rsid w:val="00861666"/>
    <w:rsid w:val="008623A2"/>
    <w:rsid w:val="0086335B"/>
    <w:rsid w:val="00864137"/>
    <w:rsid w:val="0087306E"/>
    <w:rsid w:val="00873DFF"/>
    <w:rsid w:val="00877F77"/>
    <w:rsid w:val="00880FB5"/>
    <w:rsid w:val="0088218A"/>
    <w:rsid w:val="008826B2"/>
    <w:rsid w:val="00883A0E"/>
    <w:rsid w:val="0088425D"/>
    <w:rsid w:val="008851C2"/>
    <w:rsid w:val="00887DA3"/>
    <w:rsid w:val="00887FDE"/>
    <w:rsid w:val="008903F2"/>
    <w:rsid w:val="00891D12"/>
    <w:rsid w:val="00892C31"/>
    <w:rsid w:val="00893172"/>
    <w:rsid w:val="00893339"/>
    <w:rsid w:val="008965A5"/>
    <w:rsid w:val="00897E62"/>
    <w:rsid w:val="008A26AE"/>
    <w:rsid w:val="008A58B8"/>
    <w:rsid w:val="008A5A15"/>
    <w:rsid w:val="008A732B"/>
    <w:rsid w:val="008B004C"/>
    <w:rsid w:val="008B157E"/>
    <w:rsid w:val="008B17D1"/>
    <w:rsid w:val="008B1CAB"/>
    <w:rsid w:val="008B3B11"/>
    <w:rsid w:val="008C0F61"/>
    <w:rsid w:val="008C0FD3"/>
    <w:rsid w:val="008C6818"/>
    <w:rsid w:val="008C7FAB"/>
    <w:rsid w:val="008D2732"/>
    <w:rsid w:val="008D63C1"/>
    <w:rsid w:val="008D6D2A"/>
    <w:rsid w:val="008E4133"/>
    <w:rsid w:val="008E4996"/>
    <w:rsid w:val="008E617E"/>
    <w:rsid w:val="008E6EEB"/>
    <w:rsid w:val="008E7CDC"/>
    <w:rsid w:val="008F131B"/>
    <w:rsid w:val="008F1E8F"/>
    <w:rsid w:val="008F3E14"/>
    <w:rsid w:val="008F4C52"/>
    <w:rsid w:val="009001C3"/>
    <w:rsid w:val="009063AF"/>
    <w:rsid w:val="00910FB5"/>
    <w:rsid w:val="009118AD"/>
    <w:rsid w:val="009153F9"/>
    <w:rsid w:val="00921D43"/>
    <w:rsid w:val="009250DE"/>
    <w:rsid w:val="00932561"/>
    <w:rsid w:val="0093491D"/>
    <w:rsid w:val="00935E59"/>
    <w:rsid w:val="00937423"/>
    <w:rsid w:val="009410F6"/>
    <w:rsid w:val="00944B66"/>
    <w:rsid w:val="00954985"/>
    <w:rsid w:val="00955B84"/>
    <w:rsid w:val="0095609E"/>
    <w:rsid w:val="00957251"/>
    <w:rsid w:val="009574E6"/>
    <w:rsid w:val="00960C6E"/>
    <w:rsid w:val="00964078"/>
    <w:rsid w:val="00965F57"/>
    <w:rsid w:val="009675BB"/>
    <w:rsid w:val="009723B3"/>
    <w:rsid w:val="009725D7"/>
    <w:rsid w:val="00973BD0"/>
    <w:rsid w:val="00981727"/>
    <w:rsid w:val="0098369A"/>
    <w:rsid w:val="00983C60"/>
    <w:rsid w:val="00984BC1"/>
    <w:rsid w:val="00987348"/>
    <w:rsid w:val="009876A9"/>
    <w:rsid w:val="00991097"/>
    <w:rsid w:val="009929CD"/>
    <w:rsid w:val="009A04D5"/>
    <w:rsid w:val="009A1DCF"/>
    <w:rsid w:val="009A206D"/>
    <w:rsid w:val="009A3971"/>
    <w:rsid w:val="009A398A"/>
    <w:rsid w:val="009B5AF4"/>
    <w:rsid w:val="009C37A8"/>
    <w:rsid w:val="009C3C0B"/>
    <w:rsid w:val="009C76B7"/>
    <w:rsid w:val="009D062B"/>
    <w:rsid w:val="009D0BC2"/>
    <w:rsid w:val="009D3604"/>
    <w:rsid w:val="009D3E58"/>
    <w:rsid w:val="009D717C"/>
    <w:rsid w:val="009E221E"/>
    <w:rsid w:val="009E2696"/>
    <w:rsid w:val="009E566A"/>
    <w:rsid w:val="009F6E9C"/>
    <w:rsid w:val="00A002FE"/>
    <w:rsid w:val="00A0279A"/>
    <w:rsid w:val="00A03075"/>
    <w:rsid w:val="00A0508B"/>
    <w:rsid w:val="00A053BB"/>
    <w:rsid w:val="00A11C89"/>
    <w:rsid w:val="00A131E6"/>
    <w:rsid w:val="00A13810"/>
    <w:rsid w:val="00A14AD7"/>
    <w:rsid w:val="00A14ADE"/>
    <w:rsid w:val="00A161B0"/>
    <w:rsid w:val="00A1658C"/>
    <w:rsid w:val="00A16A09"/>
    <w:rsid w:val="00A206FE"/>
    <w:rsid w:val="00A22723"/>
    <w:rsid w:val="00A2542B"/>
    <w:rsid w:val="00A303C6"/>
    <w:rsid w:val="00A304D2"/>
    <w:rsid w:val="00A30831"/>
    <w:rsid w:val="00A32A11"/>
    <w:rsid w:val="00A34D66"/>
    <w:rsid w:val="00A366A3"/>
    <w:rsid w:val="00A37939"/>
    <w:rsid w:val="00A43D42"/>
    <w:rsid w:val="00A45278"/>
    <w:rsid w:val="00A525B9"/>
    <w:rsid w:val="00A54471"/>
    <w:rsid w:val="00A54C1B"/>
    <w:rsid w:val="00A56BD1"/>
    <w:rsid w:val="00A57B3C"/>
    <w:rsid w:val="00A64014"/>
    <w:rsid w:val="00A66704"/>
    <w:rsid w:val="00A669F2"/>
    <w:rsid w:val="00A70BA2"/>
    <w:rsid w:val="00A718CB"/>
    <w:rsid w:val="00A71EF1"/>
    <w:rsid w:val="00A740CC"/>
    <w:rsid w:val="00A75F8B"/>
    <w:rsid w:val="00A7759F"/>
    <w:rsid w:val="00A8172F"/>
    <w:rsid w:val="00A831C3"/>
    <w:rsid w:val="00A8508A"/>
    <w:rsid w:val="00A862BE"/>
    <w:rsid w:val="00A90974"/>
    <w:rsid w:val="00A91F04"/>
    <w:rsid w:val="00A929B8"/>
    <w:rsid w:val="00A95B42"/>
    <w:rsid w:val="00AA0039"/>
    <w:rsid w:val="00AA2E56"/>
    <w:rsid w:val="00AA756B"/>
    <w:rsid w:val="00AB0343"/>
    <w:rsid w:val="00AB16C5"/>
    <w:rsid w:val="00AB2758"/>
    <w:rsid w:val="00AB2D74"/>
    <w:rsid w:val="00AB4EBB"/>
    <w:rsid w:val="00AB5290"/>
    <w:rsid w:val="00AC14FA"/>
    <w:rsid w:val="00AC5340"/>
    <w:rsid w:val="00AC7F20"/>
    <w:rsid w:val="00AD221D"/>
    <w:rsid w:val="00AD2347"/>
    <w:rsid w:val="00AD3322"/>
    <w:rsid w:val="00AD37F4"/>
    <w:rsid w:val="00AD4457"/>
    <w:rsid w:val="00AD592C"/>
    <w:rsid w:val="00AD71BC"/>
    <w:rsid w:val="00AD7E19"/>
    <w:rsid w:val="00AE01F1"/>
    <w:rsid w:val="00AE0BEA"/>
    <w:rsid w:val="00AE4A6A"/>
    <w:rsid w:val="00AE6279"/>
    <w:rsid w:val="00AF3213"/>
    <w:rsid w:val="00AF4991"/>
    <w:rsid w:val="00B039AC"/>
    <w:rsid w:val="00B05C3D"/>
    <w:rsid w:val="00B07669"/>
    <w:rsid w:val="00B07F3D"/>
    <w:rsid w:val="00B11F28"/>
    <w:rsid w:val="00B14606"/>
    <w:rsid w:val="00B156D0"/>
    <w:rsid w:val="00B220F6"/>
    <w:rsid w:val="00B233AA"/>
    <w:rsid w:val="00B23542"/>
    <w:rsid w:val="00B23FFE"/>
    <w:rsid w:val="00B34393"/>
    <w:rsid w:val="00B35B3A"/>
    <w:rsid w:val="00B4103B"/>
    <w:rsid w:val="00B4145E"/>
    <w:rsid w:val="00B41676"/>
    <w:rsid w:val="00B44605"/>
    <w:rsid w:val="00B52F1A"/>
    <w:rsid w:val="00B5427D"/>
    <w:rsid w:val="00B636E4"/>
    <w:rsid w:val="00B63B35"/>
    <w:rsid w:val="00B7175C"/>
    <w:rsid w:val="00B7409B"/>
    <w:rsid w:val="00B752CF"/>
    <w:rsid w:val="00B80664"/>
    <w:rsid w:val="00B81042"/>
    <w:rsid w:val="00B81C8A"/>
    <w:rsid w:val="00B83539"/>
    <w:rsid w:val="00B84D3B"/>
    <w:rsid w:val="00B858CD"/>
    <w:rsid w:val="00B87102"/>
    <w:rsid w:val="00B9058B"/>
    <w:rsid w:val="00B91A99"/>
    <w:rsid w:val="00B93BAC"/>
    <w:rsid w:val="00B95E56"/>
    <w:rsid w:val="00B97AC9"/>
    <w:rsid w:val="00BA20D9"/>
    <w:rsid w:val="00BB078C"/>
    <w:rsid w:val="00BC3E44"/>
    <w:rsid w:val="00BC5398"/>
    <w:rsid w:val="00BC617D"/>
    <w:rsid w:val="00BC79E4"/>
    <w:rsid w:val="00BD183F"/>
    <w:rsid w:val="00BE31B0"/>
    <w:rsid w:val="00BE4857"/>
    <w:rsid w:val="00BF19DF"/>
    <w:rsid w:val="00BF33B3"/>
    <w:rsid w:val="00BF4095"/>
    <w:rsid w:val="00BF6275"/>
    <w:rsid w:val="00BF7934"/>
    <w:rsid w:val="00BF7D63"/>
    <w:rsid w:val="00C00B6E"/>
    <w:rsid w:val="00C01FF9"/>
    <w:rsid w:val="00C06745"/>
    <w:rsid w:val="00C06A28"/>
    <w:rsid w:val="00C07E32"/>
    <w:rsid w:val="00C10900"/>
    <w:rsid w:val="00C1106C"/>
    <w:rsid w:val="00C12856"/>
    <w:rsid w:val="00C13020"/>
    <w:rsid w:val="00C153F9"/>
    <w:rsid w:val="00C15852"/>
    <w:rsid w:val="00C21490"/>
    <w:rsid w:val="00C23BAA"/>
    <w:rsid w:val="00C42336"/>
    <w:rsid w:val="00C42A6A"/>
    <w:rsid w:val="00C4340B"/>
    <w:rsid w:val="00C46FD3"/>
    <w:rsid w:val="00C51536"/>
    <w:rsid w:val="00C546B2"/>
    <w:rsid w:val="00C62CC8"/>
    <w:rsid w:val="00C64702"/>
    <w:rsid w:val="00C64E80"/>
    <w:rsid w:val="00C67B2A"/>
    <w:rsid w:val="00C72143"/>
    <w:rsid w:val="00C74A21"/>
    <w:rsid w:val="00C74C16"/>
    <w:rsid w:val="00C76952"/>
    <w:rsid w:val="00C801C8"/>
    <w:rsid w:val="00C819D8"/>
    <w:rsid w:val="00C82D23"/>
    <w:rsid w:val="00C873B0"/>
    <w:rsid w:val="00C925B9"/>
    <w:rsid w:val="00C9465D"/>
    <w:rsid w:val="00C95A1D"/>
    <w:rsid w:val="00C96012"/>
    <w:rsid w:val="00CA0217"/>
    <w:rsid w:val="00CA0454"/>
    <w:rsid w:val="00CA05CE"/>
    <w:rsid w:val="00CA0868"/>
    <w:rsid w:val="00CA1983"/>
    <w:rsid w:val="00CA4D02"/>
    <w:rsid w:val="00CA585B"/>
    <w:rsid w:val="00CA6FF6"/>
    <w:rsid w:val="00CA7B69"/>
    <w:rsid w:val="00CB15F0"/>
    <w:rsid w:val="00CB1BB1"/>
    <w:rsid w:val="00CB20A6"/>
    <w:rsid w:val="00CB230E"/>
    <w:rsid w:val="00CB2440"/>
    <w:rsid w:val="00CB3D23"/>
    <w:rsid w:val="00CB74DF"/>
    <w:rsid w:val="00CC19A1"/>
    <w:rsid w:val="00CC265F"/>
    <w:rsid w:val="00CD2239"/>
    <w:rsid w:val="00CD2F74"/>
    <w:rsid w:val="00CD34F6"/>
    <w:rsid w:val="00CD5000"/>
    <w:rsid w:val="00CD5AE1"/>
    <w:rsid w:val="00CF24A2"/>
    <w:rsid w:val="00CF6719"/>
    <w:rsid w:val="00CF7DCD"/>
    <w:rsid w:val="00D01650"/>
    <w:rsid w:val="00D021AD"/>
    <w:rsid w:val="00D036AC"/>
    <w:rsid w:val="00D132B0"/>
    <w:rsid w:val="00D14415"/>
    <w:rsid w:val="00D147C2"/>
    <w:rsid w:val="00D14BEE"/>
    <w:rsid w:val="00D1646B"/>
    <w:rsid w:val="00D16753"/>
    <w:rsid w:val="00D16C30"/>
    <w:rsid w:val="00D1739C"/>
    <w:rsid w:val="00D17B8F"/>
    <w:rsid w:val="00D200CA"/>
    <w:rsid w:val="00D23358"/>
    <w:rsid w:val="00D26085"/>
    <w:rsid w:val="00D3395E"/>
    <w:rsid w:val="00D34196"/>
    <w:rsid w:val="00D357BB"/>
    <w:rsid w:val="00D46450"/>
    <w:rsid w:val="00D465AB"/>
    <w:rsid w:val="00D5026D"/>
    <w:rsid w:val="00D56C90"/>
    <w:rsid w:val="00D56D54"/>
    <w:rsid w:val="00D717F5"/>
    <w:rsid w:val="00D724A8"/>
    <w:rsid w:val="00D74C7D"/>
    <w:rsid w:val="00D809E4"/>
    <w:rsid w:val="00D80E80"/>
    <w:rsid w:val="00D80E9D"/>
    <w:rsid w:val="00D80F24"/>
    <w:rsid w:val="00D8201B"/>
    <w:rsid w:val="00D84E12"/>
    <w:rsid w:val="00D8647C"/>
    <w:rsid w:val="00D879F4"/>
    <w:rsid w:val="00D9066B"/>
    <w:rsid w:val="00D9288E"/>
    <w:rsid w:val="00D93EE0"/>
    <w:rsid w:val="00D970BF"/>
    <w:rsid w:val="00D97E4C"/>
    <w:rsid w:val="00DA0350"/>
    <w:rsid w:val="00DA0D07"/>
    <w:rsid w:val="00DA0FBF"/>
    <w:rsid w:val="00DA4022"/>
    <w:rsid w:val="00DA4843"/>
    <w:rsid w:val="00DA6D87"/>
    <w:rsid w:val="00DA7CEC"/>
    <w:rsid w:val="00DB11D7"/>
    <w:rsid w:val="00DB16AF"/>
    <w:rsid w:val="00DB2696"/>
    <w:rsid w:val="00DB40FF"/>
    <w:rsid w:val="00DB59B3"/>
    <w:rsid w:val="00DB73FC"/>
    <w:rsid w:val="00DC0DD7"/>
    <w:rsid w:val="00DC26B1"/>
    <w:rsid w:val="00DC282B"/>
    <w:rsid w:val="00DC571D"/>
    <w:rsid w:val="00DC58B1"/>
    <w:rsid w:val="00DD0728"/>
    <w:rsid w:val="00DD76E8"/>
    <w:rsid w:val="00DD77E1"/>
    <w:rsid w:val="00DD7D9E"/>
    <w:rsid w:val="00DE191C"/>
    <w:rsid w:val="00DE2D3F"/>
    <w:rsid w:val="00DE3FFD"/>
    <w:rsid w:val="00DE7181"/>
    <w:rsid w:val="00DF0397"/>
    <w:rsid w:val="00DF130B"/>
    <w:rsid w:val="00DF2324"/>
    <w:rsid w:val="00DF55B1"/>
    <w:rsid w:val="00DF688C"/>
    <w:rsid w:val="00E0318A"/>
    <w:rsid w:val="00E06DBF"/>
    <w:rsid w:val="00E07F33"/>
    <w:rsid w:val="00E1079C"/>
    <w:rsid w:val="00E11C1F"/>
    <w:rsid w:val="00E1575C"/>
    <w:rsid w:val="00E176A9"/>
    <w:rsid w:val="00E17B53"/>
    <w:rsid w:val="00E22BF5"/>
    <w:rsid w:val="00E234D5"/>
    <w:rsid w:val="00E30618"/>
    <w:rsid w:val="00E3098C"/>
    <w:rsid w:val="00E31459"/>
    <w:rsid w:val="00E34239"/>
    <w:rsid w:val="00E34403"/>
    <w:rsid w:val="00E36509"/>
    <w:rsid w:val="00E3780C"/>
    <w:rsid w:val="00E40DF9"/>
    <w:rsid w:val="00E427F7"/>
    <w:rsid w:val="00E42D9B"/>
    <w:rsid w:val="00E5034F"/>
    <w:rsid w:val="00E50B39"/>
    <w:rsid w:val="00E53EAE"/>
    <w:rsid w:val="00E60A14"/>
    <w:rsid w:val="00E63DBA"/>
    <w:rsid w:val="00E71836"/>
    <w:rsid w:val="00E7385E"/>
    <w:rsid w:val="00E7625A"/>
    <w:rsid w:val="00E77BC4"/>
    <w:rsid w:val="00E82C34"/>
    <w:rsid w:val="00E8411E"/>
    <w:rsid w:val="00E84FCF"/>
    <w:rsid w:val="00E8598A"/>
    <w:rsid w:val="00E937AD"/>
    <w:rsid w:val="00E949CC"/>
    <w:rsid w:val="00E95149"/>
    <w:rsid w:val="00E972B4"/>
    <w:rsid w:val="00EA0A34"/>
    <w:rsid w:val="00EA5183"/>
    <w:rsid w:val="00EA5AEF"/>
    <w:rsid w:val="00EB1965"/>
    <w:rsid w:val="00EB24F2"/>
    <w:rsid w:val="00EC0E97"/>
    <w:rsid w:val="00EC2CB0"/>
    <w:rsid w:val="00EC4FA1"/>
    <w:rsid w:val="00EC603E"/>
    <w:rsid w:val="00ED1590"/>
    <w:rsid w:val="00ED3207"/>
    <w:rsid w:val="00ED34BD"/>
    <w:rsid w:val="00ED3E2A"/>
    <w:rsid w:val="00ED531A"/>
    <w:rsid w:val="00ED5599"/>
    <w:rsid w:val="00ED7808"/>
    <w:rsid w:val="00EE2974"/>
    <w:rsid w:val="00EE47BA"/>
    <w:rsid w:val="00EE4A9C"/>
    <w:rsid w:val="00EE790C"/>
    <w:rsid w:val="00EF0378"/>
    <w:rsid w:val="00EF2987"/>
    <w:rsid w:val="00F012C2"/>
    <w:rsid w:val="00F02F19"/>
    <w:rsid w:val="00F0406D"/>
    <w:rsid w:val="00F04200"/>
    <w:rsid w:val="00F045C4"/>
    <w:rsid w:val="00F04E50"/>
    <w:rsid w:val="00F05355"/>
    <w:rsid w:val="00F075D5"/>
    <w:rsid w:val="00F07D76"/>
    <w:rsid w:val="00F10847"/>
    <w:rsid w:val="00F119A4"/>
    <w:rsid w:val="00F16A71"/>
    <w:rsid w:val="00F1795A"/>
    <w:rsid w:val="00F20CB5"/>
    <w:rsid w:val="00F23330"/>
    <w:rsid w:val="00F27F15"/>
    <w:rsid w:val="00F3005F"/>
    <w:rsid w:val="00F30274"/>
    <w:rsid w:val="00F30FD1"/>
    <w:rsid w:val="00F31412"/>
    <w:rsid w:val="00F31AAF"/>
    <w:rsid w:val="00F33F8B"/>
    <w:rsid w:val="00F342D5"/>
    <w:rsid w:val="00F41F36"/>
    <w:rsid w:val="00F43CEA"/>
    <w:rsid w:val="00F45C1A"/>
    <w:rsid w:val="00F476CA"/>
    <w:rsid w:val="00F50DA1"/>
    <w:rsid w:val="00F51477"/>
    <w:rsid w:val="00F514FD"/>
    <w:rsid w:val="00F5164C"/>
    <w:rsid w:val="00F54EE6"/>
    <w:rsid w:val="00F5577A"/>
    <w:rsid w:val="00F56949"/>
    <w:rsid w:val="00F56952"/>
    <w:rsid w:val="00F6638A"/>
    <w:rsid w:val="00F6659B"/>
    <w:rsid w:val="00F6776A"/>
    <w:rsid w:val="00F70A03"/>
    <w:rsid w:val="00F7284A"/>
    <w:rsid w:val="00F72E6B"/>
    <w:rsid w:val="00F76E61"/>
    <w:rsid w:val="00F77E2B"/>
    <w:rsid w:val="00F90052"/>
    <w:rsid w:val="00F91FBA"/>
    <w:rsid w:val="00F9209F"/>
    <w:rsid w:val="00F9240B"/>
    <w:rsid w:val="00F937F4"/>
    <w:rsid w:val="00F94B65"/>
    <w:rsid w:val="00F96C5A"/>
    <w:rsid w:val="00FA1BD7"/>
    <w:rsid w:val="00FA1E72"/>
    <w:rsid w:val="00FA2AF1"/>
    <w:rsid w:val="00FA3B21"/>
    <w:rsid w:val="00FA5EC5"/>
    <w:rsid w:val="00FB0DD9"/>
    <w:rsid w:val="00FB19C3"/>
    <w:rsid w:val="00FB2291"/>
    <w:rsid w:val="00FB3875"/>
    <w:rsid w:val="00FB5E44"/>
    <w:rsid w:val="00FB6BCC"/>
    <w:rsid w:val="00FB751E"/>
    <w:rsid w:val="00FC1251"/>
    <w:rsid w:val="00FC5193"/>
    <w:rsid w:val="00FC6276"/>
    <w:rsid w:val="00FD3026"/>
    <w:rsid w:val="00FD42CB"/>
    <w:rsid w:val="00FD4C7A"/>
    <w:rsid w:val="00FD6B9D"/>
    <w:rsid w:val="00FE073F"/>
    <w:rsid w:val="00FE13F0"/>
    <w:rsid w:val="00FE3746"/>
    <w:rsid w:val="00FE7FE0"/>
    <w:rsid w:val="00FF36F2"/>
    <w:rsid w:val="00FF3B10"/>
    <w:rsid w:val="00FF455E"/>
    <w:rsid w:val="00FF4FAE"/>
    <w:rsid w:val="00FF6268"/>
    <w:rsid w:val="0E36370B"/>
    <w:rsid w:val="145F8042"/>
    <w:rsid w:val="146905A3"/>
    <w:rsid w:val="19FDE771"/>
    <w:rsid w:val="26C3F9D2"/>
    <w:rsid w:val="4C2CEEE5"/>
    <w:rsid w:val="6A5A9CE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F24B4B"/>
  <w15:docId w15:val="{C3E4A1AC-359E-49F8-ACEC-F169796B1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w:hAnsi="Arial" w:cs="Times New Roman"/>
        <w:lang w:val="en-AU" w:eastAsia="en-AU" w:bidi="ar-SA"/>
      </w:rPr>
    </w:rPrDefault>
    <w:pPrDefault>
      <w:pPr>
        <w:spacing w:before="180" w:after="180" w:line="280" w:lineRule="atLeast"/>
      </w:pPr>
    </w:pPrDefault>
  </w:docDefaults>
  <w:latentStyles w:defLockedState="1" w:defUIPriority="0" w:defSemiHidden="0" w:defUnhideWhenUsed="0" w:defQFormat="0" w:count="376">
    <w:lsdException w:name="Normal" w:locked="0" w:uiPriority="1" w:qFormat="1"/>
    <w:lsdException w:name="heading 1" w:locked="0" w:uiPriority="9" w:qFormat="1"/>
    <w:lsdException w:name="heading 2" w:locked="0" w:uiPriority="9" w:qFormat="1"/>
    <w:lsdException w:name="heading 3" w:locked="0" w:uiPriority="9" w:qFormat="1"/>
    <w:lsdException w:name="heading 4" w:locked="0" w:uiPriority="9" w:qFormat="1"/>
    <w:lsdException w:name="heading 5" w:locked="0" w:uiPriority="9" w:qFormat="1"/>
    <w:lsdException w:name="heading 6" w:uiPriority="9" w:qFormat="1"/>
    <w:lsdException w:name="heading 7" w:semiHidden="1" w:unhideWhenUsed="1" w:qFormat="1"/>
    <w:lsdException w:name="heading 8" w:semiHidden="1" w:unhideWhenUsed="1" w:qFormat="1"/>
    <w:lsdException w:name="heading 9" w:locked="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locked="0" w:semiHidden="1" w:uiPriority="39" w:unhideWhenUsed="1" w:qFormat="1"/>
    <w:lsdException w:name="toc 5" w:locked="0" w:semiHidden="1" w:uiPriority="39" w:unhideWhenUsed="1" w:qFormat="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0" w:semiHidden="1" w:unhideWhenUsed="1" w:qFormat="1"/>
    <w:lsdException w:name="index heading" w:semiHidden="1" w:unhideWhenUsed="1"/>
    <w:lsdException w:name="caption" w:locked="0" w:semiHidden="1" w:unhideWhenUsed="1" w:qFormat="1"/>
    <w:lsdException w:name="table of figures" w:locked="0"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99"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locked="0" w:semiHidden="1" w:uiPriority="1" w:unhideWhenUsed="1"/>
    <w:lsdException w:name="Body Text" w:locked="0"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iPriority="99" w:unhideWhenUsed="1" w:qFormat="1"/>
    <w:lsdException w:name="FollowedHyperlink" w:locked="0"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semiHidden="1" w:uiPriority="1"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qFormat="1"/>
    <w:lsdException w:name="Subtle Reference" w:semiHidden="1" w:uiPriority="31"/>
    <w:lsdException w:name="Intense Reference" w:semiHidden="1" w:uiPriority="32" w:qFormat="1"/>
    <w:lsdException w:name="Book Title" w:semiHidden="1" w:uiPriority="33"/>
    <w:lsdException w:name="Bibliography" w:semiHidden="1" w:uiPriority="37" w:unhideWhenUsed="1"/>
    <w:lsdException w:name="TOC Heading" w:locked="0"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iPriority="99" w:unhideWhenUsed="1"/>
    <w:lsdException w:name="Smart Hyperlink" w:locked="0" w:semiHidden="1" w:uiPriority="99" w:unhideWhenUsed="1"/>
    <w:lsdException w:name="Hashtag" w:locked="0" w:semiHidden="1" w:uiPriority="99" w:unhideWhenUsed="1"/>
    <w:lsdException w:name="Unresolved Mention" w:locked="0" w:semiHidden="1" w:uiPriority="99" w:unhideWhenUsed="1"/>
    <w:lsdException w:name="Smart Link" w:locked="0" w:semiHidden="1" w:uiPriority="99" w:unhideWhenUsed="1"/>
  </w:latentStyles>
  <w:style w:type="paragraph" w:default="1" w:styleId="Normal">
    <w:name w:val="Normal"/>
    <w:aliases w:val="N-DO NOT USE"/>
    <w:uiPriority w:val="1"/>
    <w:qFormat/>
    <w:rsid w:val="00CC19A1"/>
    <w:pPr>
      <w:widowControl w:val="0"/>
      <w:autoSpaceDE w:val="0"/>
      <w:autoSpaceDN w:val="0"/>
      <w:spacing w:before="0" w:after="0" w:line="240" w:lineRule="auto"/>
    </w:pPr>
    <w:rPr>
      <w:rFonts w:eastAsia="Arial" w:cs="Arial"/>
      <w:sz w:val="22"/>
      <w:szCs w:val="22"/>
      <w:lang w:bidi="en-AU"/>
    </w:rPr>
  </w:style>
  <w:style w:type="paragraph" w:styleId="Heading1">
    <w:name w:val="heading 1"/>
    <w:next w:val="BodyText"/>
    <w:link w:val="Heading1Char"/>
    <w:uiPriority w:val="9"/>
    <w:qFormat/>
    <w:rsid w:val="004D63C5"/>
    <w:pPr>
      <w:keepNext/>
      <w:keepLines/>
      <w:pageBreakBefore/>
      <w:numPr>
        <w:numId w:val="8"/>
      </w:numPr>
      <w:spacing w:before="0" w:after="120" w:line="240" w:lineRule="atLeast"/>
      <w:outlineLvl w:val="0"/>
    </w:pPr>
    <w:rPr>
      <w:rFonts w:cs="Arial"/>
      <w:b/>
      <w:color w:val="082E41"/>
      <w:spacing w:val="-6"/>
      <w:kern w:val="28"/>
      <w:sz w:val="44"/>
    </w:rPr>
  </w:style>
  <w:style w:type="paragraph" w:styleId="Heading2">
    <w:name w:val="heading 2"/>
    <w:basedOn w:val="Heading1"/>
    <w:next w:val="BodyText"/>
    <w:link w:val="Heading2Char"/>
    <w:uiPriority w:val="9"/>
    <w:qFormat/>
    <w:rsid w:val="004D63C5"/>
    <w:pPr>
      <w:pageBreakBefore w:val="0"/>
      <w:numPr>
        <w:ilvl w:val="1"/>
      </w:numPr>
      <w:spacing w:before="480"/>
      <w:outlineLvl w:val="1"/>
    </w:pPr>
    <w:rPr>
      <w:sz w:val="30"/>
      <w:szCs w:val="30"/>
    </w:rPr>
  </w:style>
  <w:style w:type="paragraph" w:styleId="Heading3">
    <w:name w:val="heading 3"/>
    <w:basedOn w:val="Heading2"/>
    <w:next w:val="BodyText"/>
    <w:link w:val="Heading3Char"/>
    <w:uiPriority w:val="9"/>
    <w:qFormat/>
    <w:rsid w:val="004D63C5"/>
    <w:pPr>
      <w:numPr>
        <w:ilvl w:val="2"/>
      </w:numPr>
      <w:outlineLvl w:val="2"/>
    </w:pPr>
    <w:rPr>
      <w:sz w:val="24"/>
    </w:rPr>
  </w:style>
  <w:style w:type="paragraph" w:styleId="Heading4">
    <w:name w:val="heading 4"/>
    <w:basedOn w:val="Heading3"/>
    <w:next w:val="BodyText"/>
    <w:link w:val="Heading4Char"/>
    <w:uiPriority w:val="9"/>
    <w:qFormat/>
    <w:rsid w:val="004D63C5"/>
    <w:pPr>
      <w:numPr>
        <w:ilvl w:val="3"/>
      </w:numPr>
      <w:spacing w:before="240" w:after="60"/>
      <w:outlineLvl w:val="3"/>
    </w:pPr>
    <w:rPr>
      <w:i/>
      <w:sz w:val="22"/>
    </w:rPr>
  </w:style>
  <w:style w:type="paragraph" w:styleId="Heading5">
    <w:name w:val="heading 5"/>
    <w:basedOn w:val="Heading4"/>
    <w:next w:val="BodyText"/>
    <w:link w:val="Heading5Char"/>
    <w:uiPriority w:val="9"/>
    <w:qFormat/>
    <w:rsid w:val="004D63C5"/>
    <w:pPr>
      <w:numPr>
        <w:ilvl w:val="4"/>
      </w:numPr>
      <w:outlineLvl w:val="4"/>
    </w:pPr>
    <w:rPr>
      <w:b w:val="0"/>
    </w:rPr>
  </w:style>
  <w:style w:type="paragraph" w:styleId="Heading6">
    <w:name w:val="heading 6"/>
    <w:basedOn w:val="Heading5"/>
    <w:next w:val="BodyText"/>
    <w:link w:val="Heading6Char"/>
    <w:uiPriority w:val="9"/>
    <w:semiHidden/>
    <w:qFormat/>
    <w:locked/>
    <w:rsid w:val="004D63C5"/>
    <w:pPr>
      <w:numPr>
        <w:ilvl w:val="5"/>
      </w:numPr>
      <w:outlineLvl w:val="5"/>
    </w:pPr>
    <w:rPr>
      <w:b/>
      <w:i w:val="0"/>
      <w:color w:val="FF0000"/>
      <w:sz w:val="19"/>
    </w:rPr>
  </w:style>
  <w:style w:type="paragraph" w:styleId="Heading7">
    <w:name w:val="heading 7"/>
    <w:basedOn w:val="Heading6"/>
    <w:next w:val="BodyText"/>
    <w:semiHidden/>
    <w:qFormat/>
    <w:locked/>
    <w:rsid w:val="004D63C5"/>
    <w:pPr>
      <w:numPr>
        <w:ilvl w:val="6"/>
      </w:numPr>
      <w:spacing w:line="220" w:lineRule="exact"/>
      <w:outlineLvl w:val="6"/>
    </w:pPr>
    <w:rPr>
      <w:rFonts w:ascii="Arial Bold" w:hAnsi="Arial Bold"/>
      <w:i/>
      <w:spacing w:val="10"/>
      <w:sz w:val="16"/>
    </w:rPr>
  </w:style>
  <w:style w:type="paragraph" w:styleId="Heading8">
    <w:name w:val="heading 8"/>
    <w:basedOn w:val="Heading7"/>
    <w:next w:val="BodyText"/>
    <w:semiHidden/>
    <w:qFormat/>
    <w:locked/>
    <w:rsid w:val="004D63C5"/>
    <w:pPr>
      <w:numPr>
        <w:ilvl w:val="7"/>
      </w:numPr>
      <w:outlineLvl w:val="7"/>
    </w:pPr>
    <w:rPr>
      <w:i w:val="0"/>
    </w:rPr>
  </w:style>
  <w:style w:type="paragraph" w:styleId="Heading9">
    <w:name w:val="heading 9"/>
    <w:aliases w:val="Heading Appendix 1"/>
    <w:basedOn w:val="Headingappendix1base"/>
    <w:next w:val="BodyText"/>
    <w:qFormat/>
    <w:rsid w:val="004D63C5"/>
    <w:pPr>
      <w:numPr>
        <w:numId w:val="9"/>
      </w:numPr>
      <w:spacing w:before="0" w:after="120" w:line="240" w:lineRule="atLeast"/>
      <w:outlineLvl w:val="8"/>
    </w:pPr>
    <w:rPr>
      <w:rFonts w:ascii="Arial Bold" w:hAnsi="Arial Bold"/>
      <w:b/>
      <w:color w:val="001D34" w:themeColor="text2"/>
      <w:spacing w:val="-6"/>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uiPriority w:val="1"/>
    <w:qFormat/>
    <w:rsid w:val="004D63C5"/>
    <w:pPr>
      <w:suppressAutoHyphens/>
      <w:spacing w:line="260" w:lineRule="atLeast"/>
    </w:pPr>
    <w:rPr>
      <w:rFonts w:cs="Arial"/>
      <w:sz w:val="19"/>
    </w:rPr>
  </w:style>
  <w:style w:type="paragraph" w:styleId="Footer">
    <w:name w:val="footer"/>
    <w:next w:val="BodyText"/>
    <w:link w:val="FooterChar"/>
    <w:qFormat/>
    <w:rsid w:val="004D63C5"/>
    <w:pPr>
      <w:pBdr>
        <w:top w:val="single" w:sz="2" w:space="2" w:color="auto"/>
      </w:pBdr>
      <w:spacing w:line="160" w:lineRule="atLeast"/>
      <w:mirrorIndents/>
    </w:pPr>
    <w:rPr>
      <w:rFonts w:ascii="Arial Bold" w:hAnsi="Arial Bold" w:cs="Arial"/>
      <w:b/>
      <w:sz w:val="16"/>
      <w:szCs w:val="16"/>
    </w:rPr>
  </w:style>
  <w:style w:type="paragraph" w:styleId="Header">
    <w:name w:val="header"/>
    <w:basedOn w:val="BodyText"/>
    <w:link w:val="HeaderChar"/>
    <w:locked/>
    <w:rsid w:val="004D63C5"/>
    <w:pPr>
      <w:spacing w:before="0" w:after="0"/>
    </w:pPr>
    <w:rPr>
      <w:rFonts w:ascii="Arial Bold" w:hAnsi="Arial Bold"/>
      <w:b/>
      <w:sz w:val="16"/>
      <w:szCs w:val="16"/>
    </w:rPr>
  </w:style>
  <w:style w:type="paragraph" w:customStyle="1" w:styleId="Record">
    <w:name w:val="Record #"/>
    <w:basedOn w:val="BodyText"/>
    <w:next w:val="DocumentTitle"/>
    <w:qFormat/>
    <w:rsid w:val="004D63C5"/>
    <w:pPr>
      <w:keepNext/>
      <w:spacing w:before="1680" w:after="0"/>
    </w:pPr>
    <w:rPr>
      <w:rFonts w:eastAsia="Times New Roman"/>
      <w:color w:val="001D34" w:themeColor="text2"/>
    </w:rPr>
  </w:style>
  <w:style w:type="character" w:styleId="FollowedHyperlink">
    <w:name w:val="FollowedHyperlink"/>
    <w:basedOn w:val="DefaultParagraphFont"/>
    <w:semiHidden/>
    <w:rsid w:val="004D63C5"/>
    <w:rPr>
      <w:color w:val="338597"/>
      <w:u w:val="none"/>
    </w:rPr>
  </w:style>
  <w:style w:type="paragraph" w:customStyle="1" w:styleId="DocumentTitle">
    <w:name w:val="Document Title"/>
    <w:next w:val="DocumentSubtitle"/>
    <w:qFormat/>
    <w:rsid w:val="004D63C5"/>
    <w:pPr>
      <w:keepNext/>
      <w:spacing w:before="2400" w:after="120" w:line="640" w:lineRule="exact"/>
      <w:outlineLvl w:val="0"/>
    </w:pPr>
    <w:rPr>
      <w:rFonts w:ascii="Arial Bold" w:eastAsia="Times New Roman" w:hAnsi="Arial Bold"/>
      <w:b/>
      <w:color w:val="082E41"/>
      <w:spacing w:val="-6"/>
      <w:sz w:val="60"/>
    </w:rPr>
  </w:style>
  <w:style w:type="paragraph" w:customStyle="1" w:styleId="Notes">
    <w:name w:val="Notes"/>
    <w:basedOn w:val="BodyText"/>
    <w:next w:val="BodyText"/>
    <w:qFormat/>
    <w:rsid w:val="004D63C5"/>
    <w:pPr>
      <w:numPr>
        <w:numId w:val="24"/>
      </w:numPr>
      <w:pBdr>
        <w:top w:val="single" w:sz="4" w:space="1" w:color="808080"/>
      </w:pBdr>
      <w:spacing w:before="0" w:after="0" w:line="160" w:lineRule="atLeast"/>
    </w:pPr>
    <w:rPr>
      <w:rFonts w:eastAsia="Times New Roman"/>
      <w:sz w:val="16"/>
    </w:rPr>
  </w:style>
  <w:style w:type="paragraph" w:styleId="CommentText">
    <w:name w:val="annotation text"/>
    <w:aliases w:val="CT-DO NOT USE"/>
    <w:next w:val="BodyText"/>
    <w:link w:val="CommentTextChar"/>
    <w:semiHidden/>
    <w:locked/>
    <w:rsid w:val="004D63C5"/>
    <w:rPr>
      <w:rFonts w:cs="Arial"/>
    </w:rPr>
  </w:style>
  <w:style w:type="character" w:customStyle="1" w:styleId="CommentTextChar">
    <w:name w:val="Comment Text Char"/>
    <w:aliases w:val="CT-DO NOT USE Char"/>
    <w:basedOn w:val="DefaultParagraphFont"/>
    <w:link w:val="CommentText"/>
    <w:semiHidden/>
    <w:rsid w:val="004D63C5"/>
    <w:rPr>
      <w:rFonts w:cs="Arial"/>
    </w:rPr>
  </w:style>
  <w:style w:type="paragraph" w:customStyle="1" w:styleId="ListBulletLevel1">
    <w:name w:val="List Bullet Level 1"/>
    <w:basedOn w:val="BodyText"/>
    <w:link w:val="ListBulletLevel1Char"/>
    <w:qFormat/>
    <w:rsid w:val="004D63C5"/>
    <w:pPr>
      <w:numPr>
        <w:numId w:val="15"/>
      </w:numPr>
      <w:spacing w:before="60" w:after="60"/>
    </w:pPr>
    <w:rPr>
      <w:rFonts w:eastAsia="Times New Roman"/>
    </w:rPr>
  </w:style>
  <w:style w:type="character" w:styleId="BookTitle">
    <w:name w:val="Book Title"/>
    <w:aliases w:val="BT-DO NOT USE"/>
    <w:uiPriority w:val="33"/>
    <w:semiHidden/>
    <w:locked/>
    <w:rsid w:val="004D63C5"/>
  </w:style>
  <w:style w:type="paragraph" w:customStyle="1" w:styleId="ListBulletLevel2">
    <w:name w:val="List Bullet Level 2"/>
    <w:basedOn w:val="ListBulletLevel1"/>
    <w:qFormat/>
    <w:rsid w:val="004D63C5"/>
    <w:pPr>
      <w:numPr>
        <w:numId w:val="16"/>
      </w:numPr>
      <w:spacing w:before="0"/>
    </w:pPr>
  </w:style>
  <w:style w:type="paragraph" w:customStyle="1" w:styleId="TableTitle">
    <w:name w:val="Table Title"/>
    <w:basedOn w:val="BodyText"/>
    <w:next w:val="BodyText"/>
    <w:qFormat/>
    <w:rsid w:val="004D63C5"/>
    <w:pPr>
      <w:keepNext/>
      <w:spacing w:before="360" w:after="120" w:line="220" w:lineRule="atLeast"/>
    </w:pPr>
    <w:rPr>
      <w:rFonts w:eastAsia="Times New Roman"/>
      <w:color w:val="082E41"/>
      <w:sz w:val="18"/>
      <w:szCs w:val="18"/>
    </w:rPr>
  </w:style>
  <w:style w:type="paragraph" w:customStyle="1" w:styleId="TableTextLeft">
    <w:name w:val="Table Text Left"/>
    <w:qFormat/>
    <w:rsid w:val="004D63C5"/>
    <w:pPr>
      <w:spacing w:before="20" w:after="20" w:line="180" w:lineRule="atLeast"/>
    </w:pPr>
    <w:rPr>
      <w:rFonts w:eastAsia="Times New Roman" w:cs="Arial"/>
      <w:sz w:val="18"/>
    </w:rPr>
  </w:style>
  <w:style w:type="paragraph" w:customStyle="1" w:styleId="Tableheadingleft">
    <w:name w:val="Table heading left"/>
    <w:next w:val="BodyText"/>
    <w:semiHidden/>
    <w:rsid w:val="004D63C5"/>
    <w:pPr>
      <w:spacing w:before="20" w:after="20" w:line="200" w:lineRule="atLeast"/>
    </w:pPr>
    <w:rPr>
      <w:rFonts w:ascii="Arial Bold" w:eastAsia="Times New Roman" w:hAnsi="Arial Bold" w:cs="Arial"/>
      <w:color w:val="FFFFFF"/>
      <w:sz w:val="18"/>
    </w:rPr>
  </w:style>
  <w:style w:type="paragraph" w:customStyle="1" w:styleId="References">
    <w:name w:val="References"/>
    <w:basedOn w:val="BodyText"/>
    <w:qFormat/>
    <w:rsid w:val="004D63C5"/>
    <w:pPr>
      <w:keepLines/>
      <w:spacing w:before="60" w:after="60"/>
      <w:ind w:left="284" w:hanging="284"/>
    </w:pPr>
    <w:rPr>
      <w:rFonts w:eastAsia="Times New Roman"/>
    </w:rPr>
  </w:style>
  <w:style w:type="character" w:styleId="CommentReference">
    <w:name w:val="annotation reference"/>
    <w:aliases w:val="CR-DO NOT USE"/>
    <w:semiHidden/>
    <w:locked/>
    <w:rsid w:val="004D63C5"/>
  </w:style>
  <w:style w:type="paragraph" w:styleId="EndnoteText">
    <w:name w:val="endnote text"/>
    <w:aliases w:val="ET-DO NOT USE"/>
    <w:semiHidden/>
    <w:locked/>
    <w:rsid w:val="004D63C5"/>
    <w:rPr>
      <w:rFonts w:cs="Arial"/>
    </w:rPr>
  </w:style>
  <w:style w:type="character" w:customStyle="1" w:styleId="HeaderChar">
    <w:name w:val="Header Char"/>
    <w:basedOn w:val="DefaultParagraphFont"/>
    <w:link w:val="Header"/>
    <w:rsid w:val="004D63C5"/>
    <w:rPr>
      <w:rFonts w:ascii="Arial Bold" w:hAnsi="Arial Bold" w:cs="Arial"/>
      <w:b/>
      <w:sz w:val="16"/>
      <w:szCs w:val="16"/>
    </w:rPr>
  </w:style>
  <w:style w:type="character" w:customStyle="1" w:styleId="BodyTextChar">
    <w:name w:val="Body Text Char"/>
    <w:basedOn w:val="DefaultParagraphFont"/>
    <w:link w:val="BodyText"/>
    <w:uiPriority w:val="1"/>
    <w:rsid w:val="004D63C5"/>
    <w:rPr>
      <w:rFonts w:cs="Arial"/>
      <w:sz w:val="19"/>
    </w:rPr>
  </w:style>
  <w:style w:type="character" w:styleId="Strong">
    <w:name w:val="Strong"/>
    <w:aliases w:val="St-DO NOT USE"/>
    <w:uiPriority w:val="22"/>
    <w:qFormat/>
    <w:locked/>
    <w:rsid w:val="004D63C5"/>
  </w:style>
  <w:style w:type="paragraph" w:styleId="TOC1">
    <w:name w:val="toc 1"/>
    <w:basedOn w:val="BodyText"/>
    <w:next w:val="BodyText"/>
    <w:autoRedefine/>
    <w:uiPriority w:val="39"/>
    <w:qFormat/>
    <w:rsid w:val="004D63C5"/>
    <w:pPr>
      <w:keepLines/>
      <w:tabs>
        <w:tab w:val="right" w:leader="dot" w:pos="9072"/>
      </w:tabs>
      <w:spacing w:before="120" w:after="0" w:line="200" w:lineRule="atLeast"/>
      <w:ind w:right="567"/>
    </w:pPr>
    <w:rPr>
      <w:rFonts w:ascii="Arial Bold" w:hAnsi="Arial Bold"/>
      <w:b/>
      <w:noProof/>
      <w:color w:val="082E41"/>
      <w:sz w:val="20"/>
    </w:rPr>
  </w:style>
  <w:style w:type="paragraph" w:styleId="TOC2">
    <w:name w:val="toc 2"/>
    <w:basedOn w:val="TOC1"/>
    <w:next w:val="BodyText"/>
    <w:autoRedefine/>
    <w:uiPriority w:val="39"/>
    <w:qFormat/>
    <w:rsid w:val="004D63C5"/>
    <w:pPr>
      <w:spacing w:before="60"/>
      <w:ind w:left="142"/>
    </w:pPr>
    <w:rPr>
      <w:rFonts w:ascii="Arial" w:hAnsi="Arial"/>
      <w:b w:val="0"/>
      <w:color w:val="auto"/>
    </w:rPr>
  </w:style>
  <w:style w:type="paragraph" w:styleId="TOC3">
    <w:name w:val="toc 3"/>
    <w:basedOn w:val="TOC2"/>
    <w:next w:val="BodyText"/>
    <w:autoRedefine/>
    <w:uiPriority w:val="39"/>
    <w:qFormat/>
    <w:rsid w:val="004D63C5"/>
    <w:pPr>
      <w:ind w:left="284"/>
    </w:pPr>
  </w:style>
  <w:style w:type="paragraph" w:styleId="TOC4">
    <w:name w:val="toc 4"/>
    <w:basedOn w:val="TOC3"/>
    <w:next w:val="BodyText"/>
    <w:autoRedefine/>
    <w:uiPriority w:val="39"/>
    <w:qFormat/>
    <w:rsid w:val="004D63C5"/>
    <w:pPr>
      <w:ind w:left="425"/>
    </w:pPr>
  </w:style>
  <w:style w:type="paragraph" w:styleId="BodyText3">
    <w:name w:val="Body Text 3"/>
    <w:aliases w:val="BT3-DO NOT USE"/>
    <w:basedOn w:val="BodyText"/>
    <w:link w:val="BodyText3Char"/>
    <w:semiHidden/>
    <w:locked/>
    <w:rsid w:val="004D63C5"/>
  </w:style>
  <w:style w:type="paragraph" w:customStyle="1" w:styleId="Heading1NoNumbers">
    <w:name w:val="Heading1 No Numbers"/>
    <w:next w:val="BodyText"/>
    <w:link w:val="Heading1NoNumbersChar"/>
    <w:qFormat/>
    <w:rsid w:val="004D63C5"/>
    <w:pPr>
      <w:keepNext/>
      <w:keepLines/>
      <w:pageBreakBefore/>
      <w:spacing w:before="0" w:after="120" w:line="240" w:lineRule="atLeast"/>
      <w:outlineLvl w:val="0"/>
    </w:pPr>
    <w:rPr>
      <w:rFonts w:cs="Arial"/>
      <w:b/>
      <w:color w:val="082E41"/>
      <w:spacing w:val="-6"/>
      <w:kern w:val="28"/>
      <w:sz w:val="44"/>
    </w:rPr>
  </w:style>
  <w:style w:type="paragraph" w:customStyle="1" w:styleId="FiguresImagesLeft">
    <w:name w:val="Figures &amp; Images Left"/>
    <w:basedOn w:val="BodyText"/>
    <w:next w:val="Caption"/>
    <w:link w:val="FiguresImagesLeftChar"/>
    <w:qFormat/>
    <w:rsid w:val="004D63C5"/>
    <w:pPr>
      <w:keepNext/>
      <w:spacing w:before="480" w:after="80" w:line="160" w:lineRule="atLeast"/>
    </w:pPr>
  </w:style>
  <w:style w:type="character" w:customStyle="1" w:styleId="FiguresImagesLeftChar">
    <w:name w:val="Figures &amp; Images Left Char"/>
    <w:basedOn w:val="BodyTextChar"/>
    <w:link w:val="FiguresImagesLeft"/>
    <w:rsid w:val="004D63C5"/>
    <w:rPr>
      <w:rFonts w:cs="Arial"/>
      <w:sz w:val="19"/>
    </w:rPr>
  </w:style>
  <w:style w:type="character" w:styleId="Hyperlink">
    <w:name w:val="Hyperlink"/>
    <w:uiPriority w:val="99"/>
    <w:qFormat/>
    <w:rsid w:val="004D63C5"/>
    <w:rPr>
      <w:color w:val="00667D" w:themeColor="text1"/>
    </w:rPr>
  </w:style>
  <w:style w:type="paragraph" w:styleId="TOC5">
    <w:name w:val="toc 5"/>
    <w:basedOn w:val="TOC4"/>
    <w:next w:val="BodyText"/>
    <w:autoRedefine/>
    <w:uiPriority w:val="39"/>
    <w:qFormat/>
    <w:rsid w:val="004D63C5"/>
    <w:pPr>
      <w:ind w:left="567"/>
    </w:pPr>
  </w:style>
  <w:style w:type="paragraph" w:customStyle="1" w:styleId="VersoPageInfo">
    <w:name w:val="Verso Page Info"/>
    <w:basedOn w:val="BodyText"/>
    <w:link w:val="VersoPageInfoChar"/>
    <w:qFormat/>
    <w:rsid w:val="004D63C5"/>
    <w:pPr>
      <w:spacing w:before="0"/>
    </w:pPr>
  </w:style>
  <w:style w:type="character" w:customStyle="1" w:styleId="Heading6Char">
    <w:name w:val="Heading 6 Char"/>
    <w:basedOn w:val="BodyTextChar"/>
    <w:link w:val="Heading6"/>
    <w:uiPriority w:val="9"/>
    <w:semiHidden/>
    <w:rsid w:val="004D63C5"/>
    <w:rPr>
      <w:rFonts w:cs="Arial"/>
      <w:b/>
      <w:color w:val="FF0000"/>
      <w:spacing w:val="-6"/>
      <w:kern w:val="28"/>
      <w:sz w:val="19"/>
      <w:szCs w:val="30"/>
    </w:rPr>
  </w:style>
  <w:style w:type="character" w:customStyle="1" w:styleId="VersoPageInfoChar">
    <w:name w:val="Verso Page Info Char"/>
    <w:basedOn w:val="BodyTextChar"/>
    <w:link w:val="VersoPageInfo"/>
    <w:rsid w:val="004D63C5"/>
    <w:rPr>
      <w:rFonts w:cs="Arial"/>
      <w:sz w:val="19"/>
    </w:rPr>
  </w:style>
  <w:style w:type="character" w:customStyle="1" w:styleId="ListBulletLevel1Char">
    <w:name w:val="List Bullet Level 1 Char"/>
    <w:basedOn w:val="BodyTextChar"/>
    <w:link w:val="ListBulletLevel1"/>
    <w:rsid w:val="004D63C5"/>
    <w:rPr>
      <w:rFonts w:eastAsia="Times New Roman" w:cs="Arial"/>
      <w:sz w:val="19"/>
    </w:rPr>
  </w:style>
  <w:style w:type="paragraph" w:styleId="TOCHeading">
    <w:name w:val="TOC Heading"/>
    <w:next w:val="BodyText"/>
    <w:uiPriority w:val="39"/>
    <w:qFormat/>
    <w:rsid w:val="004D63C5"/>
    <w:pPr>
      <w:keepNext/>
      <w:pageBreakBefore/>
      <w:spacing w:before="0" w:after="240" w:line="240" w:lineRule="atLeast"/>
    </w:pPr>
    <w:rPr>
      <w:rFonts w:ascii="Arial Bold" w:eastAsia="Times New Roman" w:hAnsi="Arial Bold"/>
      <w:b/>
      <w:color w:val="082E41"/>
      <w:spacing w:val="-6"/>
      <w:sz w:val="44"/>
    </w:rPr>
  </w:style>
  <w:style w:type="paragraph" w:styleId="Closing">
    <w:name w:val="Closing"/>
    <w:aliases w:val="C-DO NOT USE"/>
    <w:basedOn w:val="CommentSubject"/>
    <w:next w:val="BodyText"/>
    <w:semiHidden/>
    <w:locked/>
    <w:rsid w:val="004D63C5"/>
  </w:style>
  <w:style w:type="paragraph" w:styleId="Date">
    <w:name w:val="Date"/>
    <w:aliases w:val="D-DO NOT USE"/>
    <w:next w:val="BodyText"/>
    <w:semiHidden/>
    <w:locked/>
    <w:rsid w:val="004D63C5"/>
    <w:rPr>
      <w:rFonts w:cs="Arial"/>
    </w:rPr>
  </w:style>
  <w:style w:type="paragraph" w:styleId="E-mailSignature">
    <w:name w:val="E-mail Signature"/>
    <w:aliases w:val="EM-DO NOT USE"/>
    <w:next w:val="BodyText"/>
    <w:semiHidden/>
    <w:locked/>
    <w:rsid w:val="004D63C5"/>
    <w:rPr>
      <w:rFonts w:cs="Arial"/>
    </w:rPr>
  </w:style>
  <w:style w:type="paragraph" w:styleId="EnvelopeAddress">
    <w:name w:val="envelope address"/>
    <w:aliases w:val="EA-DO NOT USE"/>
    <w:next w:val="BodyText"/>
    <w:semiHidden/>
    <w:locked/>
    <w:rsid w:val="004D63C5"/>
    <w:rPr>
      <w:rFonts w:cs="Arial"/>
    </w:rPr>
  </w:style>
  <w:style w:type="paragraph" w:styleId="EnvelopeReturn">
    <w:name w:val="envelope return"/>
    <w:aliases w:val="ER-DO NOT USE"/>
    <w:next w:val="BodyText"/>
    <w:semiHidden/>
    <w:locked/>
    <w:rsid w:val="004D63C5"/>
    <w:rPr>
      <w:rFonts w:cs="Arial"/>
    </w:rPr>
  </w:style>
  <w:style w:type="paragraph" w:styleId="HTMLAddress">
    <w:name w:val="HTML Address"/>
    <w:aliases w:val="HAd-DO NOT USE"/>
    <w:next w:val="BodyText"/>
    <w:semiHidden/>
    <w:locked/>
    <w:rsid w:val="004D63C5"/>
    <w:rPr>
      <w:rFonts w:cs="Arial"/>
    </w:rPr>
  </w:style>
  <w:style w:type="paragraph" w:styleId="HTMLPreformatted">
    <w:name w:val="HTML Preformatted"/>
    <w:aliases w:val="HP-DO NOT USE"/>
    <w:next w:val="BodyText"/>
    <w:semiHidden/>
    <w:locked/>
    <w:rsid w:val="004D63C5"/>
    <w:rPr>
      <w:rFonts w:cs="Arial"/>
    </w:rPr>
  </w:style>
  <w:style w:type="paragraph" w:styleId="List">
    <w:name w:val="List"/>
    <w:basedOn w:val="BodyText"/>
    <w:next w:val="BodyText"/>
    <w:semiHidden/>
    <w:locked/>
    <w:rsid w:val="004D63C5"/>
    <w:pPr>
      <w:ind w:left="283" w:hanging="283"/>
    </w:pPr>
  </w:style>
  <w:style w:type="paragraph" w:styleId="List2">
    <w:name w:val="List 2"/>
    <w:basedOn w:val="List"/>
    <w:next w:val="BodyText"/>
    <w:semiHidden/>
    <w:locked/>
    <w:rsid w:val="004D63C5"/>
    <w:pPr>
      <w:ind w:left="566"/>
    </w:pPr>
  </w:style>
  <w:style w:type="paragraph" w:styleId="List3">
    <w:name w:val="List 3"/>
    <w:basedOn w:val="List2"/>
    <w:next w:val="BodyText"/>
    <w:semiHidden/>
    <w:locked/>
    <w:rsid w:val="004D63C5"/>
    <w:pPr>
      <w:ind w:left="849"/>
    </w:pPr>
  </w:style>
  <w:style w:type="paragraph" w:styleId="List4">
    <w:name w:val="List 4"/>
    <w:basedOn w:val="List3"/>
    <w:next w:val="BodyText"/>
    <w:semiHidden/>
    <w:locked/>
    <w:rsid w:val="004D63C5"/>
    <w:pPr>
      <w:ind w:left="1132"/>
    </w:pPr>
  </w:style>
  <w:style w:type="paragraph" w:styleId="List5">
    <w:name w:val="List 5"/>
    <w:basedOn w:val="List4"/>
    <w:next w:val="BodyText"/>
    <w:semiHidden/>
    <w:locked/>
    <w:rsid w:val="004D63C5"/>
    <w:pPr>
      <w:ind w:left="1415"/>
    </w:pPr>
  </w:style>
  <w:style w:type="paragraph" w:styleId="ListBullet">
    <w:name w:val="List Bullet"/>
    <w:basedOn w:val="BodyText"/>
    <w:next w:val="BodyText"/>
    <w:semiHidden/>
    <w:locked/>
    <w:rsid w:val="004D63C5"/>
    <w:pPr>
      <w:numPr>
        <w:numId w:val="10"/>
      </w:numPr>
    </w:pPr>
  </w:style>
  <w:style w:type="paragraph" w:styleId="ListBullet2">
    <w:name w:val="List Bullet 2"/>
    <w:basedOn w:val="ListBullet"/>
    <w:next w:val="BodyText"/>
    <w:semiHidden/>
    <w:locked/>
    <w:rsid w:val="004D63C5"/>
    <w:pPr>
      <w:numPr>
        <w:numId w:val="11"/>
      </w:numPr>
    </w:pPr>
  </w:style>
  <w:style w:type="paragraph" w:styleId="ListBullet3">
    <w:name w:val="List Bullet 3"/>
    <w:basedOn w:val="ListBullet2"/>
    <w:next w:val="BodyText"/>
    <w:semiHidden/>
    <w:locked/>
    <w:rsid w:val="004D63C5"/>
    <w:pPr>
      <w:numPr>
        <w:numId w:val="12"/>
      </w:numPr>
    </w:pPr>
  </w:style>
  <w:style w:type="paragraph" w:styleId="ListBullet4">
    <w:name w:val="List Bullet 4"/>
    <w:basedOn w:val="ListBullet3"/>
    <w:next w:val="BodyText"/>
    <w:semiHidden/>
    <w:locked/>
    <w:rsid w:val="004D63C5"/>
    <w:pPr>
      <w:numPr>
        <w:numId w:val="13"/>
      </w:numPr>
    </w:pPr>
  </w:style>
  <w:style w:type="paragraph" w:styleId="ListBullet5">
    <w:name w:val="List Bullet 5"/>
    <w:basedOn w:val="ListBullet4"/>
    <w:next w:val="BodyText"/>
    <w:semiHidden/>
    <w:locked/>
    <w:rsid w:val="004D63C5"/>
    <w:pPr>
      <w:numPr>
        <w:numId w:val="14"/>
      </w:numPr>
    </w:pPr>
  </w:style>
  <w:style w:type="paragraph" w:styleId="ListContinue">
    <w:name w:val="List Continue"/>
    <w:basedOn w:val="BodyText"/>
    <w:next w:val="BodyText"/>
    <w:semiHidden/>
    <w:locked/>
    <w:rsid w:val="004D63C5"/>
    <w:pPr>
      <w:ind w:left="283"/>
    </w:pPr>
  </w:style>
  <w:style w:type="paragraph" w:styleId="ListContinue2">
    <w:name w:val="List Continue 2"/>
    <w:basedOn w:val="ListContinue"/>
    <w:next w:val="BodyText"/>
    <w:semiHidden/>
    <w:locked/>
    <w:rsid w:val="004D63C5"/>
    <w:pPr>
      <w:ind w:left="566"/>
    </w:pPr>
  </w:style>
  <w:style w:type="paragraph" w:styleId="ListContinue3">
    <w:name w:val="List Continue 3"/>
    <w:basedOn w:val="ListContinue2"/>
    <w:next w:val="BodyText"/>
    <w:semiHidden/>
    <w:locked/>
    <w:rsid w:val="004D63C5"/>
    <w:pPr>
      <w:ind w:left="849"/>
    </w:pPr>
  </w:style>
  <w:style w:type="paragraph" w:styleId="ListContinue4">
    <w:name w:val="List Continue 4"/>
    <w:basedOn w:val="ListContinue3"/>
    <w:next w:val="BodyText"/>
    <w:semiHidden/>
    <w:locked/>
    <w:rsid w:val="004D63C5"/>
    <w:pPr>
      <w:ind w:left="1132"/>
    </w:pPr>
  </w:style>
  <w:style w:type="paragraph" w:styleId="ListContinue5">
    <w:name w:val="List Continue 5"/>
    <w:basedOn w:val="ListContinue4"/>
    <w:next w:val="BodyText"/>
    <w:semiHidden/>
    <w:locked/>
    <w:rsid w:val="004D63C5"/>
    <w:pPr>
      <w:ind w:left="1415"/>
    </w:pPr>
  </w:style>
  <w:style w:type="paragraph" w:styleId="ListNumber">
    <w:name w:val="List Number"/>
    <w:basedOn w:val="BodyText"/>
    <w:next w:val="BodyText"/>
    <w:semiHidden/>
    <w:locked/>
    <w:rsid w:val="004D63C5"/>
    <w:pPr>
      <w:numPr>
        <w:numId w:val="17"/>
      </w:numPr>
    </w:pPr>
  </w:style>
  <w:style w:type="paragraph" w:styleId="ListNumber2">
    <w:name w:val="List Number 2"/>
    <w:basedOn w:val="ListNumber"/>
    <w:next w:val="BodyText"/>
    <w:semiHidden/>
    <w:locked/>
    <w:rsid w:val="004D63C5"/>
    <w:pPr>
      <w:numPr>
        <w:numId w:val="18"/>
      </w:numPr>
    </w:pPr>
  </w:style>
  <w:style w:type="paragraph" w:styleId="ListNumber3">
    <w:name w:val="List Number 3"/>
    <w:basedOn w:val="ListNumber2"/>
    <w:next w:val="BodyText"/>
    <w:semiHidden/>
    <w:locked/>
    <w:rsid w:val="004D63C5"/>
    <w:pPr>
      <w:numPr>
        <w:numId w:val="19"/>
      </w:numPr>
    </w:pPr>
  </w:style>
  <w:style w:type="paragraph" w:styleId="ListNumber4">
    <w:name w:val="List Number 4"/>
    <w:basedOn w:val="ListNumber3"/>
    <w:next w:val="BodyText"/>
    <w:semiHidden/>
    <w:locked/>
    <w:rsid w:val="004D63C5"/>
    <w:pPr>
      <w:numPr>
        <w:numId w:val="20"/>
      </w:numPr>
    </w:pPr>
  </w:style>
  <w:style w:type="paragraph" w:styleId="ListNumber5">
    <w:name w:val="List Number 5"/>
    <w:basedOn w:val="ListNumber4"/>
    <w:next w:val="BodyText"/>
    <w:semiHidden/>
    <w:locked/>
    <w:rsid w:val="004D63C5"/>
    <w:pPr>
      <w:numPr>
        <w:numId w:val="21"/>
      </w:numPr>
    </w:pPr>
  </w:style>
  <w:style w:type="paragraph" w:styleId="MessageHeader">
    <w:name w:val="Message Header"/>
    <w:aliases w:val="MH-DO NOT USE"/>
    <w:semiHidden/>
    <w:locked/>
    <w:rsid w:val="004D63C5"/>
    <w:rPr>
      <w:rFonts w:cs="Arial"/>
    </w:rPr>
  </w:style>
  <w:style w:type="paragraph" w:styleId="NormalWeb">
    <w:name w:val="Normal (Web)"/>
    <w:aliases w:val="NW-DO NOT USE"/>
    <w:next w:val="BodyText"/>
    <w:uiPriority w:val="99"/>
    <w:semiHidden/>
    <w:locked/>
    <w:rsid w:val="004D63C5"/>
    <w:rPr>
      <w:rFonts w:cs="Arial"/>
    </w:rPr>
  </w:style>
  <w:style w:type="paragraph" w:styleId="NormalIndent">
    <w:name w:val="Normal Indent"/>
    <w:aliases w:val="NI-DO NOT USE"/>
    <w:next w:val="BodyText"/>
    <w:semiHidden/>
    <w:locked/>
    <w:rsid w:val="004D63C5"/>
    <w:rPr>
      <w:rFonts w:cs="Arial"/>
    </w:rPr>
  </w:style>
  <w:style w:type="paragraph" w:styleId="NoteHeading">
    <w:name w:val="Note Heading"/>
    <w:basedOn w:val="BodyText"/>
    <w:next w:val="BodyText"/>
    <w:semiHidden/>
    <w:locked/>
    <w:rsid w:val="004D63C5"/>
  </w:style>
  <w:style w:type="character" w:styleId="PageNumber">
    <w:name w:val="page number"/>
    <w:aliases w:val="P-DO NOT USE"/>
    <w:semiHidden/>
    <w:locked/>
    <w:rsid w:val="004D63C5"/>
  </w:style>
  <w:style w:type="paragraph" w:styleId="PlainText">
    <w:name w:val="Plain Text"/>
    <w:aliases w:val="PT-DO NOT USE"/>
    <w:semiHidden/>
    <w:locked/>
    <w:rsid w:val="004D63C5"/>
    <w:rPr>
      <w:rFonts w:cs="Arial"/>
    </w:rPr>
  </w:style>
  <w:style w:type="paragraph" w:styleId="Salutation">
    <w:name w:val="Salutation"/>
    <w:aliases w:val="Sa-DO NOT USE"/>
    <w:next w:val="BodyText"/>
    <w:semiHidden/>
    <w:locked/>
    <w:rsid w:val="004D63C5"/>
    <w:rPr>
      <w:rFonts w:cs="Arial"/>
    </w:rPr>
  </w:style>
  <w:style w:type="paragraph" w:styleId="Signature">
    <w:name w:val="Signature"/>
    <w:aliases w:val="Si-DO NOT USE"/>
    <w:next w:val="BodyText"/>
    <w:semiHidden/>
    <w:locked/>
    <w:rsid w:val="004D63C5"/>
    <w:rPr>
      <w:rFonts w:cs="Arial"/>
    </w:rPr>
  </w:style>
  <w:style w:type="paragraph" w:styleId="Subtitle">
    <w:name w:val="Subtitle"/>
    <w:aliases w:val="S-DO NOT USE"/>
    <w:next w:val="BodyText"/>
    <w:semiHidden/>
    <w:qFormat/>
    <w:locked/>
    <w:rsid w:val="004D63C5"/>
    <w:rPr>
      <w:rFonts w:cs="Arial"/>
    </w:rPr>
  </w:style>
  <w:style w:type="table" w:styleId="Table3Deffects1">
    <w:name w:val="Table 3D effects 1"/>
    <w:basedOn w:val="TableNormal"/>
    <w:semiHidden/>
    <w:locked/>
    <w:rsid w:val="004D63C5"/>
    <w:pPr>
      <w:spacing w:before="600" w:after="600"/>
      <w:jc w:val="righ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styleId="Title">
    <w:name w:val="Title"/>
    <w:aliases w:val="T-DO NOT USE"/>
    <w:next w:val="BodyText"/>
    <w:semiHidden/>
    <w:locked/>
    <w:rsid w:val="004D63C5"/>
    <w:rPr>
      <w:rFonts w:cs="Arial"/>
    </w:rPr>
  </w:style>
  <w:style w:type="character" w:customStyle="1" w:styleId="Heading1Char">
    <w:name w:val="Heading 1 Char"/>
    <w:basedOn w:val="DefaultParagraphFont"/>
    <w:link w:val="Heading1"/>
    <w:uiPriority w:val="9"/>
    <w:rsid w:val="004D63C5"/>
    <w:rPr>
      <w:rFonts w:cs="Arial"/>
      <w:b/>
      <w:color w:val="082E41"/>
      <w:spacing w:val="-6"/>
      <w:kern w:val="28"/>
      <w:sz w:val="44"/>
    </w:rPr>
  </w:style>
  <w:style w:type="character" w:customStyle="1" w:styleId="Heading1NoNumbersChar">
    <w:name w:val="Heading1 No Numbers Char"/>
    <w:basedOn w:val="Heading1Char"/>
    <w:link w:val="Heading1NoNumbers"/>
    <w:rsid w:val="004D63C5"/>
    <w:rPr>
      <w:rFonts w:cs="Arial"/>
      <w:b/>
      <w:color w:val="082E41"/>
      <w:spacing w:val="-6"/>
      <w:kern w:val="28"/>
      <w:sz w:val="44"/>
    </w:rPr>
  </w:style>
  <w:style w:type="paragraph" w:customStyle="1" w:styleId="Heading2NoNumbers">
    <w:name w:val="Heading2 No Numbers"/>
    <w:basedOn w:val="Heading1NoNumbers"/>
    <w:next w:val="BodyText"/>
    <w:link w:val="Heading2NoNumbersChar"/>
    <w:qFormat/>
    <w:rsid w:val="004D63C5"/>
    <w:pPr>
      <w:pageBreakBefore w:val="0"/>
      <w:numPr>
        <w:ilvl w:val="1"/>
      </w:numPr>
      <w:spacing w:before="480"/>
      <w:outlineLvl w:val="1"/>
    </w:pPr>
    <w:rPr>
      <w:sz w:val="30"/>
      <w:szCs w:val="28"/>
    </w:rPr>
  </w:style>
  <w:style w:type="paragraph" w:customStyle="1" w:styleId="Heading3NoNumbers">
    <w:name w:val="Heading3 No Numbers"/>
    <w:basedOn w:val="Heading2NoNumbers"/>
    <w:next w:val="BodyText"/>
    <w:link w:val="Heading3NoNumbersChar"/>
    <w:qFormat/>
    <w:rsid w:val="004D63C5"/>
    <w:pPr>
      <w:numPr>
        <w:ilvl w:val="2"/>
      </w:numPr>
      <w:contextualSpacing/>
      <w:outlineLvl w:val="2"/>
    </w:pPr>
    <w:rPr>
      <w:rFonts w:cs="Lucida Sans Unicode"/>
      <w:sz w:val="24"/>
      <w:szCs w:val="24"/>
    </w:rPr>
  </w:style>
  <w:style w:type="paragraph" w:customStyle="1" w:styleId="Heading4NoNumbers">
    <w:name w:val="Heading4 No Numbers"/>
    <w:basedOn w:val="Heading3NoNumbers"/>
    <w:next w:val="BodyText"/>
    <w:link w:val="Heading4NoNumbersChar"/>
    <w:qFormat/>
    <w:rsid w:val="004D63C5"/>
    <w:pPr>
      <w:numPr>
        <w:ilvl w:val="3"/>
      </w:numPr>
      <w:spacing w:before="240" w:after="60"/>
      <w:outlineLvl w:val="3"/>
    </w:pPr>
    <w:rPr>
      <w:i/>
      <w:sz w:val="22"/>
      <w:szCs w:val="22"/>
    </w:rPr>
  </w:style>
  <w:style w:type="paragraph" w:customStyle="1" w:styleId="Heading5NoNumbers">
    <w:name w:val="Heading5 No Numbers"/>
    <w:basedOn w:val="Heading4NoNumbers"/>
    <w:next w:val="BodyText"/>
    <w:qFormat/>
    <w:rsid w:val="004D63C5"/>
    <w:pPr>
      <w:numPr>
        <w:ilvl w:val="4"/>
      </w:numPr>
      <w:outlineLvl w:val="4"/>
    </w:pPr>
    <w:rPr>
      <w:b w:val="0"/>
    </w:rPr>
  </w:style>
  <w:style w:type="character" w:customStyle="1" w:styleId="Heading2Char">
    <w:name w:val="Heading 2 Char"/>
    <w:basedOn w:val="Heading1Char"/>
    <w:link w:val="Heading2"/>
    <w:uiPriority w:val="9"/>
    <w:rsid w:val="004D63C5"/>
    <w:rPr>
      <w:rFonts w:cs="Arial"/>
      <w:b/>
      <w:color w:val="082E41"/>
      <w:spacing w:val="-6"/>
      <w:kern w:val="28"/>
      <w:sz w:val="30"/>
      <w:szCs w:val="30"/>
    </w:rPr>
  </w:style>
  <w:style w:type="character" w:customStyle="1" w:styleId="Heading2NoNumbersChar">
    <w:name w:val="Heading2 No Numbers Char"/>
    <w:basedOn w:val="Heading1NoNumbersChar"/>
    <w:link w:val="Heading2NoNumbers"/>
    <w:rsid w:val="004D63C5"/>
    <w:rPr>
      <w:rFonts w:cs="Arial"/>
      <w:b/>
      <w:color w:val="082E41"/>
      <w:spacing w:val="-6"/>
      <w:kern w:val="28"/>
      <w:sz w:val="30"/>
      <w:szCs w:val="28"/>
    </w:rPr>
  </w:style>
  <w:style w:type="character" w:customStyle="1" w:styleId="Heading3NoNumbersChar">
    <w:name w:val="Heading3 No Numbers Char"/>
    <w:basedOn w:val="Heading2NoNumbersChar"/>
    <w:link w:val="Heading3NoNumbers"/>
    <w:rsid w:val="004D63C5"/>
    <w:rPr>
      <w:rFonts w:cs="Lucida Sans Unicode"/>
      <w:b/>
      <w:color w:val="082E41"/>
      <w:spacing w:val="-6"/>
      <w:kern w:val="28"/>
      <w:sz w:val="24"/>
      <w:szCs w:val="24"/>
    </w:rPr>
  </w:style>
  <w:style w:type="character" w:customStyle="1" w:styleId="Heading3Char">
    <w:name w:val="Heading 3 Char"/>
    <w:basedOn w:val="Heading2Char"/>
    <w:link w:val="Heading3"/>
    <w:uiPriority w:val="9"/>
    <w:rsid w:val="004D63C5"/>
    <w:rPr>
      <w:rFonts w:cs="Arial"/>
      <w:b/>
      <w:color w:val="082E41"/>
      <w:spacing w:val="-6"/>
      <w:kern w:val="28"/>
      <w:sz w:val="24"/>
      <w:szCs w:val="30"/>
    </w:rPr>
  </w:style>
  <w:style w:type="character" w:customStyle="1" w:styleId="Heading4Char">
    <w:name w:val="Heading 4 Char"/>
    <w:basedOn w:val="Heading3Char"/>
    <w:link w:val="Heading4"/>
    <w:uiPriority w:val="9"/>
    <w:rsid w:val="004D63C5"/>
    <w:rPr>
      <w:rFonts w:cs="Arial"/>
      <w:b/>
      <w:i/>
      <w:color w:val="082E41"/>
      <w:spacing w:val="-6"/>
      <w:kern w:val="28"/>
      <w:sz w:val="22"/>
      <w:szCs w:val="30"/>
    </w:rPr>
  </w:style>
  <w:style w:type="character" w:customStyle="1" w:styleId="Heading4NoNumbersChar">
    <w:name w:val="Heading4 No Numbers Char"/>
    <w:basedOn w:val="Heading4Char"/>
    <w:link w:val="Heading4NoNumbers"/>
    <w:rsid w:val="004D63C5"/>
    <w:rPr>
      <w:rFonts w:cs="Lucida Sans Unicode"/>
      <w:b/>
      <w:i/>
      <w:color w:val="082E41"/>
      <w:spacing w:val="-6"/>
      <w:kern w:val="28"/>
      <w:sz w:val="22"/>
      <w:szCs w:val="22"/>
    </w:rPr>
  </w:style>
  <w:style w:type="paragraph" w:styleId="TOC6">
    <w:name w:val="toc 6"/>
    <w:basedOn w:val="Normal"/>
    <w:next w:val="Normal"/>
    <w:autoRedefine/>
    <w:semiHidden/>
    <w:locked/>
    <w:rsid w:val="004D63C5"/>
    <w:pPr>
      <w:ind w:left="1050"/>
    </w:pPr>
  </w:style>
  <w:style w:type="paragraph" w:customStyle="1" w:styleId="ListNumberedLevel1">
    <w:name w:val="List Numbered Level 1"/>
    <w:basedOn w:val="BodyText"/>
    <w:link w:val="ListNumberedLevel1Char"/>
    <w:qFormat/>
    <w:rsid w:val="004D63C5"/>
    <w:pPr>
      <w:numPr>
        <w:numId w:val="22"/>
      </w:numPr>
      <w:spacing w:before="60" w:after="60"/>
    </w:pPr>
    <w:rPr>
      <w:rFonts w:eastAsia="Times New Roman"/>
    </w:rPr>
  </w:style>
  <w:style w:type="character" w:customStyle="1" w:styleId="ListNumberedLevel1Char">
    <w:name w:val="List Numbered Level 1 Char"/>
    <w:basedOn w:val="ListBulletLevel1Char"/>
    <w:link w:val="ListNumberedLevel1"/>
    <w:rsid w:val="004D63C5"/>
    <w:rPr>
      <w:rFonts w:eastAsia="Times New Roman" w:cs="Arial"/>
      <w:sz w:val="19"/>
    </w:rPr>
  </w:style>
  <w:style w:type="paragraph" w:customStyle="1" w:styleId="ListNumberedLevel2">
    <w:name w:val="List Numbered Level 2"/>
    <w:basedOn w:val="ListNumberedLevel1"/>
    <w:qFormat/>
    <w:rsid w:val="004D63C5"/>
    <w:pPr>
      <w:numPr>
        <w:numId w:val="23"/>
      </w:numPr>
      <w:spacing w:before="0"/>
    </w:pPr>
    <w:rPr>
      <w:rFonts w:eastAsia="Times"/>
    </w:rPr>
  </w:style>
  <w:style w:type="paragraph" w:styleId="TableofFigures">
    <w:name w:val="table of figures"/>
    <w:basedOn w:val="TOC1"/>
    <w:next w:val="BodyText"/>
    <w:semiHidden/>
    <w:qFormat/>
    <w:rsid w:val="004D63C5"/>
  </w:style>
  <w:style w:type="numbering" w:styleId="111111">
    <w:name w:val="Outline List 2"/>
    <w:basedOn w:val="NoList"/>
    <w:semiHidden/>
    <w:locked/>
    <w:rsid w:val="004D63C5"/>
    <w:pPr>
      <w:numPr>
        <w:numId w:val="1"/>
      </w:numPr>
    </w:pPr>
  </w:style>
  <w:style w:type="numbering" w:styleId="1ai">
    <w:name w:val="Outline List 1"/>
    <w:basedOn w:val="NoList"/>
    <w:semiHidden/>
    <w:locked/>
    <w:rsid w:val="004D63C5"/>
    <w:pPr>
      <w:numPr>
        <w:numId w:val="2"/>
      </w:numPr>
    </w:pPr>
  </w:style>
  <w:style w:type="numbering" w:styleId="ArticleSection">
    <w:name w:val="Outline List 3"/>
    <w:basedOn w:val="NoList"/>
    <w:semiHidden/>
    <w:locked/>
    <w:rsid w:val="004D63C5"/>
    <w:pPr>
      <w:numPr>
        <w:numId w:val="3"/>
      </w:numPr>
    </w:pPr>
  </w:style>
  <w:style w:type="character" w:styleId="Emphasis">
    <w:name w:val="Emphasis"/>
    <w:aliases w:val="E-DO NOT USE"/>
    <w:semiHidden/>
    <w:qFormat/>
    <w:locked/>
    <w:rsid w:val="004D63C5"/>
  </w:style>
  <w:style w:type="character" w:styleId="HTMLAcronym">
    <w:name w:val="HTML Acronym"/>
    <w:aliases w:val="HA-DO NOT USE"/>
    <w:semiHidden/>
    <w:locked/>
    <w:rsid w:val="004D63C5"/>
  </w:style>
  <w:style w:type="character" w:styleId="HTMLCite">
    <w:name w:val="HTML Cite"/>
    <w:aliases w:val="HCi-DO NOT USE"/>
    <w:semiHidden/>
    <w:locked/>
    <w:rsid w:val="004D63C5"/>
  </w:style>
  <w:style w:type="character" w:styleId="HTMLCode">
    <w:name w:val="HTML Code"/>
    <w:aliases w:val="HC-DO NOT USE"/>
    <w:semiHidden/>
    <w:locked/>
    <w:rsid w:val="004D63C5"/>
  </w:style>
  <w:style w:type="character" w:styleId="HTMLDefinition">
    <w:name w:val="HTML Definition"/>
    <w:aliases w:val="HD-DO NOT USE"/>
    <w:semiHidden/>
    <w:locked/>
    <w:rsid w:val="004D63C5"/>
  </w:style>
  <w:style w:type="character" w:styleId="HTMLKeyboard">
    <w:name w:val="HTML Keyboard"/>
    <w:aliases w:val="HK-DO NOT USE"/>
    <w:semiHidden/>
    <w:locked/>
    <w:rsid w:val="004D63C5"/>
  </w:style>
  <w:style w:type="character" w:styleId="HTMLSample">
    <w:name w:val="HTML Sample"/>
    <w:aliases w:val="HS-DO NOT USE"/>
    <w:semiHidden/>
    <w:locked/>
    <w:rsid w:val="004D63C5"/>
  </w:style>
  <w:style w:type="character" w:styleId="HTMLTypewriter">
    <w:name w:val="HTML Typewriter"/>
    <w:aliases w:val="HT-DO NOT USE"/>
    <w:semiHidden/>
    <w:locked/>
    <w:rsid w:val="004D63C5"/>
  </w:style>
  <w:style w:type="character" w:styleId="HTMLVariable">
    <w:name w:val="HTML Variable"/>
    <w:aliases w:val="HV-DO NOT USE"/>
    <w:semiHidden/>
    <w:locked/>
    <w:rsid w:val="004D63C5"/>
  </w:style>
  <w:style w:type="character" w:styleId="LineNumber">
    <w:name w:val="line number"/>
    <w:aliases w:val="LN-DO NOT USE"/>
    <w:semiHidden/>
    <w:locked/>
    <w:rsid w:val="004D63C5"/>
  </w:style>
  <w:style w:type="table" w:styleId="Table3Deffects2">
    <w:name w:val="Table 3D effects 2"/>
    <w:basedOn w:val="TableNormal"/>
    <w:semiHidden/>
    <w:locked/>
    <w:rsid w:val="004D63C5"/>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locked/>
    <w:rsid w:val="004D63C5"/>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locked/>
    <w:rsid w:val="004D63C5"/>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locked/>
    <w:rsid w:val="004D63C5"/>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locked/>
    <w:rsid w:val="004D63C5"/>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locked/>
    <w:rsid w:val="004D63C5"/>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locked/>
    <w:rsid w:val="004D63C5"/>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locked/>
    <w:rsid w:val="004D63C5"/>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locked/>
    <w:rsid w:val="004D63C5"/>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locked/>
    <w:rsid w:val="004D63C5"/>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locked/>
    <w:rsid w:val="004D63C5"/>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locked/>
    <w:rsid w:val="004D63C5"/>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locked/>
    <w:rsid w:val="004D63C5"/>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locked/>
    <w:rsid w:val="004D63C5"/>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locked/>
    <w:rsid w:val="004D63C5"/>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locked/>
    <w:rsid w:val="004D63C5"/>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locked/>
    <w:rsid w:val="004D63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locked/>
    <w:rsid w:val="004D63C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locked/>
    <w:rsid w:val="004D63C5"/>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locked/>
    <w:rsid w:val="004D63C5"/>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locked/>
    <w:rsid w:val="004D63C5"/>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locked/>
    <w:rsid w:val="004D63C5"/>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locked/>
    <w:rsid w:val="004D63C5"/>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locked/>
    <w:rsid w:val="004D63C5"/>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locked/>
    <w:rsid w:val="004D63C5"/>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locked/>
    <w:rsid w:val="004D63C5"/>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locked/>
    <w:rsid w:val="004D63C5"/>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locked/>
    <w:rsid w:val="004D63C5"/>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locked/>
    <w:rsid w:val="004D63C5"/>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locked/>
    <w:rsid w:val="004D63C5"/>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locked/>
    <w:rsid w:val="004D63C5"/>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locked/>
    <w:rsid w:val="004D63C5"/>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locked/>
    <w:rsid w:val="004D63C5"/>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locked/>
    <w:rsid w:val="004D63C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locked/>
    <w:rsid w:val="004D63C5"/>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locked/>
    <w:rsid w:val="004D63C5"/>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locked/>
    <w:rsid w:val="004D63C5"/>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locked/>
    <w:rsid w:val="004D63C5"/>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locked/>
    <w:rsid w:val="004D63C5"/>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locked/>
    <w:rsid w:val="004D63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locked/>
    <w:rsid w:val="004D63C5"/>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locked/>
    <w:rsid w:val="004D63C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locked/>
    <w:rsid w:val="004D63C5"/>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GAHeaderRow">
    <w:name w:val="Table GA Header Row"/>
    <w:basedOn w:val="TableNormal"/>
    <w:rsid w:val="004D63C5"/>
    <w:pPr>
      <w:spacing w:before="20" w:after="20" w:line="200" w:lineRule="atLeast"/>
    </w:pPr>
    <w:rPr>
      <w:sz w:val="18"/>
    </w:rPr>
    <w:tblPr>
      <w:tblStyleRowBandSize w:val="1"/>
      <w:tblStyleColBandSize w:val="1"/>
      <w:tblInd w:w="57" w:type="dxa"/>
      <w:tblCellMar>
        <w:top w:w="57" w:type="dxa"/>
        <w:left w:w="57" w:type="dxa"/>
        <w:bottom w:w="28" w:type="dxa"/>
        <w:right w:w="57" w:type="dxa"/>
      </w:tblCellMar>
    </w:tblPr>
    <w:trPr>
      <w:cantSplit/>
    </w:trPr>
    <w:tcPr>
      <w:shd w:val="clear" w:color="auto" w:fill="FFFFFF" w:themeFill="background1"/>
      <w:tcMar>
        <w:top w:w="85" w:type="dxa"/>
        <w:left w:w="85" w:type="dxa"/>
        <w:bottom w:w="85" w:type="dxa"/>
        <w:right w:w="85" w:type="dxa"/>
      </w:tcMar>
    </w:tcPr>
    <w:tblStylePr w:type="firstRow">
      <w:pPr>
        <w:keepNext/>
        <w:wordWrap/>
        <w:spacing w:beforeLines="0" w:before="0" w:beforeAutospacing="0" w:afterLines="0" w:after="0" w:afterAutospacing="0" w:line="120" w:lineRule="atLeast"/>
        <w:jc w:val="left"/>
      </w:pPr>
      <w:rPr>
        <w:rFonts w:ascii="Arial" w:hAnsi="Arial"/>
        <w:b/>
        <w:color w:val="FFFFFF"/>
        <w:sz w:val="18"/>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006983"/>
      </w:tcPr>
    </w:tblStylePr>
    <w:tblStylePr w:type="band1Vert">
      <w:pPr>
        <w:wordWrap/>
        <w:jc w:val="left"/>
      </w:pPr>
    </w:tblStylePr>
    <w:tblStylePr w:type="band1Horz">
      <w:pPr>
        <w:wordWrap/>
        <w:spacing w:beforeLines="0" w:before="0" w:beforeAutospacing="0" w:afterLines="0" w:after="0" w:afterAutospacing="0" w:line="120" w:lineRule="atLeast"/>
        <w:jc w:val="left"/>
      </w:pPr>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E6ECEE"/>
      </w:tcPr>
    </w:tblStylePr>
    <w:tblStylePr w:type="band2Horz">
      <w:pPr>
        <w:wordWrap/>
        <w:spacing w:beforeLines="0" w:before="0" w:beforeAutospacing="0" w:afterLines="0" w:after="0" w:afterAutospacing="0" w:line="120" w:lineRule="atLeast"/>
      </w:pPr>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6F8F9"/>
      </w:tcPr>
    </w:tblStylePr>
  </w:style>
  <w:style w:type="character" w:customStyle="1" w:styleId="Superscript">
    <w:name w:val="Superscript"/>
    <w:basedOn w:val="DefaultParagraphFont"/>
    <w:qFormat/>
    <w:rsid w:val="004D63C5"/>
    <w:rPr>
      <w:position w:val="0"/>
      <w:vertAlign w:val="superscript"/>
    </w:rPr>
  </w:style>
  <w:style w:type="character" w:customStyle="1" w:styleId="Subscript">
    <w:name w:val="Subscript"/>
    <w:basedOn w:val="DefaultParagraphFont"/>
    <w:qFormat/>
    <w:rsid w:val="004D63C5"/>
    <w:rPr>
      <w:position w:val="-4"/>
      <w:vertAlign w:val="subscript"/>
    </w:rPr>
  </w:style>
  <w:style w:type="character" w:customStyle="1" w:styleId="BodyText3Char">
    <w:name w:val="Body Text 3 Char"/>
    <w:aliases w:val="BT3-DO NOT USE Char"/>
    <w:basedOn w:val="DefaultParagraphFont"/>
    <w:link w:val="BodyText3"/>
    <w:semiHidden/>
    <w:rsid w:val="004D63C5"/>
    <w:rPr>
      <w:rFonts w:cs="Arial"/>
      <w:sz w:val="19"/>
    </w:rPr>
  </w:style>
  <w:style w:type="paragraph" w:styleId="BodyText2">
    <w:name w:val="Body Text 2"/>
    <w:aliases w:val="BT2-DO NOT USE"/>
    <w:basedOn w:val="Normal"/>
    <w:link w:val="BodyText2Char"/>
    <w:semiHidden/>
    <w:locked/>
    <w:rsid w:val="004D63C5"/>
    <w:pPr>
      <w:spacing w:after="120" w:line="480" w:lineRule="auto"/>
    </w:pPr>
  </w:style>
  <w:style w:type="character" w:customStyle="1" w:styleId="FooterChar">
    <w:name w:val="Footer Char"/>
    <w:basedOn w:val="DefaultParagraphFont"/>
    <w:link w:val="Footer"/>
    <w:rsid w:val="004D63C5"/>
    <w:rPr>
      <w:rFonts w:ascii="Arial Bold" w:hAnsi="Arial Bold" w:cs="Arial"/>
      <w:b/>
      <w:sz w:val="16"/>
      <w:szCs w:val="16"/>
    </w:rPr>
  </w:style>
  <w:style w:type="table" w:styleId="LightShading-Accent5">
    <w:name w:val="Light Shading Accent 5"/>
    <w:basedOn w:val="TableNormal"/>
    <w:uiPriority w:val="60"/>
    <w:locked/>
    <w:rsid w:val="004D63C5"/>
    <w:pPr>
      <w:spacing w:line="240" w:lineRule="auto"/>
    </w:pPr>
    <w:rPr>
      <w:color w:val="4D8393" w:themeColor="accent5" w:themeShade="BF"/>
    </w:rPr>
    <w:tblPr>
      <w:tblStyleRowBandSize w:val="1"/>
      <w:tblStyleColBandSize w:val="1"/>
      <w:tblBorders>
        <w:top w:val="single" w:sz="8" w:space="0" w:color="75A8B7" w:themeColor="accent5"/>
        <w:bottom w:val="single" w:sz="8" w:space="0" w:color="75A8B7" w:themeColor="accent5"/>
      </w:tblBorders>
    </w:tblPr>
    <w:tblStylePr w:type="firstRow">
      <w:pPr>
        <w:spacing w:before="0" w:after="0" w:line="240" w:lineRule="auto"/>
      </w:pPr>
      <w:rPr>
        <w:b/>
        <w:bCs/>
      </w:rPr>
      <w:tblPr/>
      <w:tcPr>
        <w:tcBorders>
          <w:top w:val="single" w:sz="8" w:space="0" w:color="75A8B7" w:themeColor="accent5"/>
          <w:left w:val="nil"/>
          <w:bottom w:val="single" w:sz="8" w:space="0" w:color="75A8B7" w:themeColor="accent5"/>
          <w:right w:val="nil"/>
          <w:insideH w:val="nil"/>
          <w:insideV w:val="nil"/>
        </w:tcBorders>
      </w:tcPr>
    </w:tblStylePr>
    <w:tblStylePr w:type="lastRow">
      <w:pPr>
        <w:spacing w:before="0" w:after="0" w:line="240" w:lineRule="auto"/>
      </w:pPr>
      <w:rPr>
        <w:b/>
        <w:bCs/>
      </w:rPr>
      <w:tblPr/>
      <w:tcPr>
        <w:tcBorders>
          <w:top w:val="single" w:sz="8" w:space="0" w:color="75A8B7" w:themeColor="accent5"/>
          <w:left w:val="nil"/>
          <w:bottom w:val="single" w:sz="8" w:space="0" w:color="75A8B7"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E9ED" w:themeFill="accent5" w:themeFillTint="3F"/>
      </w:tcPr>
    </w:tblStylePr>
    <w:tblStylePr w:type="band1Horz">
      <w:tblPr/>
      <w:tcPr>
        <w:tcBorders>
          <w:left w:val="nil"/>
          <w:right w:val="nil"/>
          <w:insideH w:val="nil"/>
          <w:insideV w:val="nil"/>
        </w:tcBorders>
        <w:shd w:val="clear" w:color="auto" w:fill="DCE9ED" w:themeFill="accent5" w:themeFillTint="3F"/>
      </w:tcPr>
    </w:tblStylePr>
  </w:style>
  <w:style w:type="table" w:styleId="LightShading-Accent1">
    <w:name w:val="Light Shading Accent 1"/>
    <w:basedOn w:val="TableNormal"/>
    <w:uiPriority w:val="60"/>
    <w:locked/>
    <w:rsid w:val="004D63C5"/>
    <w:pPr>
      <w:spacing w:line="240" w:lineRule="auto"/>
    </w:pPr>
    <w:rPr>
      <w:color w:val="225265" w:themeColor="accent1" w:themeShade="BF"/>
    </w:rPr>
    <w:tblPr>
      <w:tblStyleRowBandSize w:val="1"/>
      <w:tblStyleColBandSize w:val="1"/>
      <w:tblBorders>
        <w:top w:val="single" w:sz="8" w:space="0" w:color="2E6F88" w:themeColor="accent1"/>
        <w:bottom w:val="single" w:sz="8" w:space="0" w:color="2E6F88" w:themeColor="accent1"/>
      </w:tblBorders>
    </w:tblPr>
    <w:tblStylePr w:type="firstRow">
      <w:pPr>
        <w:spacing w:before="0" w:after="0" w:line="240" w:lineRule="auto"/>
      </w:pPr>
      <w:rPr>
        <w:b/>
        <w:bCs/>
      </w:rPr>
      <w:tblPr/>
      <w:tcPr>
        <w:tcBorders>
          <w:top w:val="single" w:sz="8" w:space="0" w:color="2E6F88" w:themeColor="accent1"/>
          <w:left w:val="nil"/>
          <w:bottom w:val="single" w:sz="8" w:space="0" w:color="2E6F88" w:themeColor="accent1"/>
          <w:right w:val="nil"/>
          <w:insideH w:val="nil"/>
          <w:insideV w:val="nil"/>
        </w:tcBorders>
      </w:tcPr>
    </w:tblStylePr>
    <w:tblStylePr w:type="lastRow">
      <w:pPr>
        <w:spacing w:before="0" w:after="0" w:line="240" w:lineRule="auto"/>
      </w:pPr>
      <w:rPr>
        <w:b/>
        <w:bCs/>
      </w:rPr>
      <w:tblPr/>
      <w:tcPr>
        <w:tcBorders>
          <w:top w:val="single" w:sz="8" w:space="0" w:color="2E6F88" w:themeColor="accent1"/>
          <w:left w:val="nil"/>
          <w:bottom w:val="single" w:sz="8" w:space="0" w:color="2E6F88"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2DFEA" w:themeFill="accent1" w:themeFillTint="3F"/>
      </w:tcPr>
    </w:tblStylePr>
    <w:tblStylePr w:type="band1Horz">
      <w:tblPr/>
      <w:tcPr>
        <w:tcBorders>
          <w:left w:val="nil"/>
          <w:right w:val="nil"/>
          <w:insideH w:val="nil"/>
          <w:insideV w:val="nil"/>
        </w:tcBorders>
        <w:shd w:val="clear" w:color="auto" w:fill="C2DFEA" w:themeFill="accent1" w:themeFillTint="3F"/>
      </w:tcPr>
    </w:tblStylePr>
  </w:style>
  <w:style w:type="table" w:styleId="LightShading-Accent2">
    <w:name w:val="Light Shading Accent 2"/>
    <w:basedOn w:val="TableNormal"/>
    <w:uiPriority w:val="60"/>
    <w:locked/>
    <w:rsid w:val="004D63C5"/>
    <w:pPr>
      <w:spacing w:line="240" w:lineRule="auto"/>
    </w:pPr>
    <w:rPr>
      <w:color w:val="4D8393" w:themeColor="accent2" w:themeShade="BF"/>
    </w:rPr>
    <w:tblPr>
      <w:tblStyleRowBandSize w:val="1"/>
      <w:tblStyleColBandSize w:val="1"/>
      <w:tblBorders>
        <w:top w:val="single" w:sz="8" w:space="0" w:color="75A8B7" w:themeColor="accent2"/>
        <w:bottom w:val="single" w:sz="8" w:space="0" w:color="75A8B7" w:themeColor="accent2"/>
      </w:tblBorders>
    </w:tblPr>
    <w:tblStylePr w:type="firstRow">
      <w:pPr>
        <w:spacing w:before="0" w:after="0" w:line="240" w:lineRule="auto"/>
      </w:pPr>
      <w:rPr>
        <w:b/>
        <w:bCs/>
      </w:rPr>
      <w:tblPr/>
      <w:tcPr>
        <w:tcBorders>
          <w:top w:val="single" w:sz="8" w:space="0" w:color="75A8B7" w:themeColor="accent2"/>
          <w:left w:val="nil"/>
          <w:bottom w:val="single" w:sz="8" w:space="0" w:color="75A8B7" w:themeColor="accent2"/>
          <w:right w:val="nil"/>
          <w:insideH w:val="nil"/>
          <w:insideV w:val="nil"/>
        </w:tcBorders>
      </w:tcPr>
    </w:tblStylePr>
    <w:tblStylePr w:type="lastRow">
      <w:pPr>
        <w:spacing w:before="0" w:after="0" w:line="240" w:lineRule="auto"/>
      </w:pPr>
      <w:rPr>
        <w:b/>
        <w:bCs/>
      </w:rPr>
      <w:tblPr/>
      <w:tcPr>
        <w:tcBorders>
          <w:top w:val="single" w:sz="8" w:space="0" w:color="75A8B7" w:themeColor="accent2"/>
          <w:left w:val="nil"/>
          <w:bottom w:val="single" w:sz="8" w:space="0" w:color="75A8B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E9ED" w:themeFill="accent2" w:themeFillTint="3F"/>
      </w:tcPr>
    </w:tblStylePr>
    <w:tblStylePr w:type="band1Horz">
      <w:tblPr/>
      <w:tcPr>
        <w:tcBorders>
          <w:left w:val="nil"/>
          <w:right w:val="nil"/>
          <w:insideH w:val="nil"/>
          <w:insideV w:val="nil"/>
        </w:tcBorders>
        <w:shd w:val="clear" w:color="auto" w:fill="DCE9ED" w:themeFill="accent2" w:themeFillTint="3F"/>
      </w:tcPr>
    </w:tblStylePr>
  </w:style>
  <w:style w:type="table" w:styleId="LightShading-Accent3">
    <w:name w:val="Light Shading Accent 3"/>
    <w:basedOn w:val="TableNormal"/>
    <w:uiPriority w:val="60"/>
    <w:locked/>
    <w:rsid w:val="004D63C5"/>
    <w:pPr>
      <w:spacing w:line="240" w:lineRule="auto"/>
    </w:pPr>
    <w:rPr>
      <w:color w:val="649EAF" w:themeColor="accent3" w:themeShade="BF"/>
    </w:rPr>
    <w:tblPr>
      <w:tblStyleRowBandSize w:val="1"/>
      <w:tblStyleColBandSize w:val="1"/>
      <w:tblBorders>
        <w:top w:val="single" w:sz="8" w:space="0" w:color="A2C5CF" w:themeColor="accent3"/>
        <w:bottom w:val="single" w:sz="8" w:space="0" w:color="A2C5CF" w:themeColor="accent3"/>
      </w:tblBorders>
    </w:tblPr>
    <w:tblStylePr w:type="firstRow">
      <w:pPr>
        <w:spacing w:before="0" w:after="0" w:line="240" w:lineRule="auto"/>
      </w:pPr>
      <w:rPr>
        <w:b/>
        <w:bCs/>
      </w:rPr>
      <w:tblPr/>
      <w:tcPr>
        <w:tcBorders>
          <w:top w:val="single" w:sz="8" w:space="0" w:color="A2C5CF" w:themeColor="accent3"/>
          <w:left w:val="nil"/>
          <w:bottom w:val="single" w:sz="8" w:space="0" w:color="A2C5CF" w:themeColor="accent3"/>
          <w:right w:val="nil"/>
          <w:insideH w:val="nil"/>
          <w:insideV w:val="nil"/>
        </w:tcBorders>
      </w:tcPr>
    </w:tblStylePr>
    <w:tblStylePr w:type="lastRow">
      <w:pPr>
        <w:spacing w:before="0" w:after="0" w:line="240" w:lineRule="auto"/>
      </w:pPr>
      <w:rPr>
        <w:b/>
        <w:bCs/>
      </w:rPr>
      <w:tblPr/>
      <w:tcPr>
        <w:tcBorders>
          <w:top w:val="single" w:sz="8" w:space="0" w:color="A2C5CF" w:themeColor="accent3"/>
          <w:left w:val="nil"/>
          <w:bottom w:val="single" w:sz="8" w:space="0" w:color="A2C5C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F0F3" w:themeFill="accent3" w:themeFillTint="3F"/>
      </w:tcPr>
    </w:tblStylePr>
    <w:tblStylePr w:type="band1Horz">
      <w:tblPr/>
      <w:tcPr>
        <w:tcBorders>
          <w:left w:val="nil"/>
          <w:right w:val="nil"/>
          <w:insideH w:val="nil"/>
          <w:insideV w:val="nil"/>
        </w:tcBorders>
        <w:shd w:val="clear" w:color="auto" w:fill="E7F0F3" w:themeFill="accent3" w:themeFillTint="3F"/>
      </w:tcPr>
    </w:tblStylePr>
  </w:style>
  <w:style w:type="table" w:styleId="LightShading-Accent4">
    <w:name w:val="Light Shading Accent 4"/>
    <w:basedOn w:val="TableNormal"/>
    <w:uiPriority w:val="60"/>
    <w:locked/>
    <w:rsid w:val="004D63C5"/>
    <w:pPr>
      <w:spacing w:line="240" w:lineRule="auto"/>
    </w:pPr>
    <w:rPr>
      <w:color w:val="225265" w:themeColor="accent4" w:themeShade="BF"/>
    </w:rPr>
    <w:tblPr>
      <w:tblStyleRowBandSize w:val="1"/>
      <w:tblStyleColBandSize w:val="1"/>
      <w:tblBorders>
        <w:top w:val="single" w:sz="8" w:space="0" w:color="2E6F88" w:themeColor="accent4"/>
        <w:bottom w:val="single" w:sz="8" w:space="0" w:color="2E6F88" w:themeColor="accent4"/>
      </w:tblBorders>
    </w:tblPr>
    <w:tblStylePr w:type="firstRow">
      <w:pPr>
        <w:spacing w:before="0" w:after="0" w:line="240" w:lineRule="auto"/>
      </w:pPr>
      <w:rPr>
        <w:b/>
        <w:bCs/>
      </w:rPr>
      <w:tblPr/>
      <w:tcPr>
        <w:tcBorders>
          <w:top w:val="single" w:sz="8" w:space="0" w:color="2E6F88" w:themeColor="accent4"/>
          <w:left w:val="nil"/>
          <w:bottom w:val="single" w:sz="8" w:space="0" w:color="2E6F88" w:themeColor="accent4"/>
          <w:right w:val="nil"/>
          <w:insideH w:val="nil"/>
          <w:insideV w:val="nil"/>
        </w:tcBorders>
      </w:tcPr>
    </w:tblStylePr>
    <w:tblStylePr w:type="lastRow">
      <w:pPr>
        <w:spacing w:before="0" w:after="0" w:line="240" w:lineRule="auto"/>
      </w:pPr>
      <w:rPr>
        <w:b/>
        <w:bCs/>
      </w:rPr>
      <w:tblPr/>
      <w:tcPr>
        <w:tcBorders>
          <w:top w:val="single" w:sz="8" w:space="0" w:color="2E6F88" w:themeColor="accent4"/>
          <w:left w:val="nil"/>
          <w:bottom w:val="single" w:sz="8" w:space="0" w:color="2E6F8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2DFEA" w:themeFill="accent4" w:themeFillTint="3F"/>
      </w:tcPr>
    </w:tblStylePr>
    <w:tblStylePr w:type="band1Horz">
      <w:tblPr/>
      <w:tcPr>
        <w:tcBorders>
          <w:left w:val="nil"/>
          <w:right w:val="nil"/>
          <w:insideH w:val="nil"/>
          <w:insideV w:val="nil"/>
        </w:tcBorders>
        <w:shd w:val="clear" w:color="auto" w:fill="C2DFEA" w:themeFill="accent4" w:themeFillTint="3F"/>
      </w:tcPr>
    </w:tblStylePr>
  </w:style>
  <w:style w:type="table" w:styleId="LightShading">
    <w:name w:val="Light Shading"/>
    <w:basedOn w:val="TableNormal"/>
    <w:uiPriority w:val="60"/>
    <w:locked/>
    <w:rsid w:val="004D63C5"/>
    <w:pPr>
      <w:spacing w:line="240" w:lineRule="auto"/>
    </w:pPr>
    <w:rPr>
      <w:color w:val="004C5D" w:themeColor="text1" w:themeShade="BF"/>
    </w:rPr>
    <w:tblPr>
      <w:tblStyleRowBandSize w:val="1"/>
      <w:tblStyleColBandSize w:val="1"/>
      <w:tblBorders>
        <w:top w:val="single" w:sz="8" w:space="0" w:color="00667D" w:themeColor="text1"/>
        <w:bottom w:val="single" w:sz="8" w:space="0" w:color="00667D" w:themeColor="text1"/>
      </w:tblBorders>
    </w:tblPr>
    <w:tblStylePr w:type="firstRow">
      <w:pPr>
        <w:spacing w:before="0" w:after="0" w:line="240" w:lineRule="auto"/>
      </w:pPr>
      <w:rPr>
        <w:b/>
        <w:bCs/>
      </w:rPr>
      <w:tblPr/>
      <w:tcPr>
        <w:tcBorders>
          <w:top w:val="single" w:sz="8" w:space="0" w:color="00667D" w:themeColor="text1"/>
          <w:left w:val="nil"/>
          <w:bottom w:val="single" w:sz="8" w:space="0" w:color="00667D" w:themeColor="text1"/>
          <w:right w:val="nil"/>
          <w:insideH w:val="nil"/>
          <w:insideV w:val="nil"/>
        </w:tcBorders>
      </w:tcPr>
    </w:tblStylePr>
    <w:tblStylePr w:type="lastRow">
      <w:pPr>
        <w:spacing w:before="0" w:after="0" w:line="240" w:lineRule="auto"/>
      </w:pPr>
      <w:rPr>
        <w:b/>
        <w:bCs/>
      </w:rPr>
      <w:tblPr/>
      <w:tcPr>
        <w:tcBorders>
          <w:top w:val="single" w:sz="8" w:space="0" w:color="00667D" w:themeColor="text1"/>
          <w:left w:val="nil"/>
          <w:bottom w:val="single" w:sz="8" w:space="0" w:color="00667D"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FEDFF" w:themeFill="text1" w:themeFillTint="3F"/>
      </w:tcPr>
    </w:tblStylePr>
    <w:tblStylePr w:type="band1Horz">
      <w:tblPr/>
      <w:tcPr>
        <w:tcBorders>
          <w:left w:val="nil"/>
          <w:right w:val="nil"/>
          <w:insideH w:val="nil"/>
          <w:insideV w:val="nil"/>
        </w:tcBorders>
        <w:shd w:val="clear" w:color="auto" w:fill="9FEDFF" w:themeFill="text1" w:themeFillTint="3F"/>
      </w:tcPr>
    </w:tblStylePr>
  </w:style>
  <w:style w:type="table" w:styleId="MediumShading2-Accent4">
    <w:name w:val="Medium Shading 2 Accent 4"/>
    <w:basedOn w:val="TableNormal"/>
    <w:uiPriority w:val="64"/>
    <w:locked/>
    <w:rsid w:val="004D63C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6F8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6F88" w:themeFill="accent4"/>
      </w:tcPr>
    </w:tblStylePr>
    <w:tblStylePr w:type="lastCol">
      <w:rPr>
        <w:b/>
        <w:bCs/>
        <w:color w:val="FFFFFF" w:themeColor="background1"/>
      </w:rPr>
      <w:tblPr/>
      <w:tcPr>
        <w:tcBorders>
          <w:left w:val="nil"/>
          <w:right w:val="nil"/>
          <w:insideH w:val="nil"/>
          <w:insideV w:val="nil"/>
        </w:tcBorders>
        <w:shd w:val="clear" w:color="auto" w:fill="2E6F8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DocumentSubtitle">
    <w:name w:val="Document Subtitle"/>
    <w:basedOn w:val="DocumentTitle"/>
    <w:next w:val="Authors"/>
    <w:link w:val="DocumentSubtitleChar"/>
    <w:qFormat/>
    <w:rsid w:val="004D63C5"/>
    <w:pPr>
      <w:spacing w:before="0" w:after="840" w:line="240" w:lineRule="atLeast"/>
      <w:outlineLvl w:val="1"/>
    </w:pPr>
    <w:rPr>
      <w:rFonts w:ascii="Arial" w:hAnsi="Arial"/>
      <w:b w:val="0"/>
      <w:sz w:val="40"/>
      <w:szCs w:val="36"/>
    </w:rPr>
  </w:style>
  <w:style w:type="character" w:customStyle="1" w:styleId="DocumentSubtitleChar">
    <w:name w:val="Document Subtitle Char"/>
    <w:basedOn w:val="DefaultParagraphFont"/>
    <w:link w:val="DocumentSubtitle"/>
    <w:rsid w:val="004D63C5"/>
    <w:rPr>
      <w:rFonts w:eastAsia="Times New Roman"/>
      <w:color w:val="082E41"/>
      <w:spacing w:val="-6"/>
      <w:sz w:val="40"/>
      <w:szCs w:val="36"/>
    </w:rPr>
  </w:style>
  <w:style w:type="paragraph" w:styleId="Bibliography">
    <w:name w:val="Bibliography"/>
    <w:basedOn w:val="VersoPageInfo"/>
    <w:next w:val="BodyText"/>
    <w:uiPriority w:val="37"/>
    <w:locked/>
    <w:rsid w:val="004D63C5"/>
    <w:pPr>
      <w:pBdr>
        <w:top w:val="single" w:sz="4" w:space="1" w:color="808080"/>
        <w:left w:val="single" w:sz="4" w:space="4" w:color="808080"/>
        <w:bottom w:val="single" w:sz="4" w:space="1" w:color="808080"/>
        <w:right w:val="single" w:sz="4" w:space="4" w:color="808080"/>
      </w:pBdr>
      <w:spacing w:before="360" w:after="360"/>
    </w:pPr>
    <w:rPr>
      <w:rFonts w:eastAsia="Times New Roman"/>
    </w:rPr>
  </w:style>
  <w:style w:type="paragraph" w:styleId="Caption">
    <w:name w:val="caption"/>
    <w:next w:val="BodyText"/>
    <w:qFormat/>
    <w:rsid w:val="004D63C5"/>
    <w:pPr>
      <w:spacing w:before="240" w:after="480" w:line="220" w:lineRule="atLeast"/>
    </w:pPr>
    <w:rPr>
      <w:rFonts w:eastAsia="Times New Roman" w:cs="Arial"/>
      <w:color w:val="082E41"/>
      <w:sz w:val="18"/>
      <w:szCs w:val="18"/>
    </w:rPr>
  </w:style>
  <w:style w:type="paragraph" w:styleId="CommentSubject">
    <w:name w:val="annotation subject"/>
    <w:aliases w:val="CS-DO NOT USE"/>
    <w:link w:val="CommentSubjectChar"/>
    <w:semiHidden/>
    <w:locked/>
    <w:rsid w:val="004D63C5"/>
    <w:rPr>
      <w:rFonts w:cs="Arial"/>
    </w:rPr>
  </w:style>
  <w:style w:type="character" w:customStyle="1" w:styleId="CommentSubjectChar">
    <w:name w:val="Comment Subject Char"/>
    <w:aliases w:val="CS-DO NOT USE Char"/>
    <w:basedOn w:val="DefaultParagraphFont"/>
    <w:link w:val="CommentSubject"/>
    <w:semiHidden/>
    <w:rsid w:val="004D63C5"/>
    <w:rPr>
      <w:rFonts w:cs="Arial"/>
    </w:rPr>
  </w:style>
  <w:style w:type="paragraph" w:styleId="DocumentMap">
    <w:name w:val="Document Map"/>
    <w:aliases w:val="DM-DO NOT USE"/>
    <w:link w:val="DocumentMapChar"/>
    <w:semiHidden/>
    <w:locked/>
    <w:rsid w:val="004D63C5"/>
    <w:rPr>
      <w:rFonts w:cs="Arial"/>
    </w:rPr>
  </w:style>
  <w:style w:type="character" w:customStyle="1" w:styleId="DocumentMapChar">
    <w:name w:val="Document Map Char"/>
    <w:aliases w:val="DM-DO NOT USE Char"/>
    <w:basedOn w:val="DefaultParagraphFont"/>
    <w:link w:val="DocumentMap"/>
    <w:semiHidden/>
    <w:rsid w:val="004D63C5"/>
    <w:rPr>
      <w:rFonts w:cs="Arial"/>
    </w:rPr>
  </w:style>
  <w:style w:type="paragraph" w:styleId="FootnoteText">
    <w:name w:val="footnote text"/>
    <w:link w:val="FootnoteTextChar"/>
    <w:locked/>
    <w:rsid w:val="004D63C5"/>
    <w:pPr>
      <w:tabs>
        <w:tab w:val="left" w:pos="284"/>
      </w:tabs>
      <w:spacing w:before="30" w:after="0" w:line="240" w:lineRule="auto"/>
      <w:ind w:left="113" w:hanging="113"/>
    </w:pPr>
    <w:rPr>
      <w:rFonts w:cs="Arial"/>
      <w:position w:val="4"/>
      <w:sz w:val="16"/>
    </w:rPr>
  </w:style>
  <w:style w:type="character" w:customStyle="1" w:styleId="FootnoteTextChar">
    <w:name w:val="Footnote Text Char"/>
    <w:basedOn w:val="DefaultParagraphFont"/>
    <w:link w:val="FootnoteText"/>
    <w:rsid w:val="004D63C5"/>
    <w:rPr>
      <w:rFonts w:cs="Arial"/>
      <w:position w:val="4"/>
      <w:sz w:val="16"/>
    </w:rPr>
  </w:style>
  <w:style w:type="paragraph" w:styleId="Index1">
    <w:name w:val="index 1"/>
    <w:basedOn w:val="Normal"/>
    <w:next w:val="Normal"/>
    <w:autoRedefine/>
    <w:semiHidden/>
    <w:locked/>
    <w:rsid w:val="004D63C5"/>
    <w:pPr>
      <w:ind w:left="200" w:hanging="200"/>
    </w:pPr>
  </w:style>
  <w:style w:type="paragraph" w:styleId="Index2">
    <w:name w:val="index 2"/>
    <w:basedOn w:val="Normal"/>
    <w:next w:val="Normal"/>
    <w:autoRedefine/>
    <w:semiHidden/>
    <w:locked/>
    <w:rsid w:val="004D63C5"/>
    <w:pPr>
      <w:ind w:left="400" w:hanging="200"/>
    </w:pPr>
  </w:style>
  <w:style w:type="paragraph" w:styleId="Index3">
    <w:name w:val="index 3"/>
    <w:basedOn w:val="Normal"/>
    <w:next w:val="Normal"/>
    <w:autoRedefine/>
    <w:semiHidden/>
    <w:locked/>
    <w:rsid w:val="004D63C5"/>
    <w:pPr>
      <w:ind w:left="600" w:hanging="200"/>
    </w:pPr>
  </w:style>
  <w:style w:type="paragraph" w:styleId="Index4">
    <w:name w:val="index 4"/>
    <w:basedOn w:val="Normal"/>
    <w:next w:val="Normal"/>
    <w:autoRedefine/>
    <w:semiHidden/>
    <w:locked/>
    <w:rsid w:val="004D63C5"/>
    <w:pPr>
      <w:ind w:left="800" w:hanging="200"/>
    </w:pPr>
  </w:style>
  <w:style w:type="paragraph" w:styleId="Index5">
    <w:name w:val="index 5"/>
    <w:basedOn w:val="Normal"/>
    <w:next w:val="Normal"/>
    <w:autoRedefine/>
    <w:semiHidden/>
    <w:locked/>
    <w:rsid w:val="004D63C5"/>
    <w:pPr>
      <w:ind w:left="1000" w:hanging="200"/>
    </w:pPr>
  </w:style>
  <w:style w:type="paragraph" w:styleId="Index6">
    <w:name w:val="index 6"/>
    <w:basedOn w:val="Normal"/>
    <w:next w:val="Normal"/>
    <w:autoRedefine/>
    <w:semiHidden/>
    <w:locked/>
    <w:rsid w:val="004D63C5"/>
    <w:pPr>
      <w:ind w:left="1200" w:hanging="200"/>
    </w:pPr>
  </w:style>
  <w:style w:type="paragraph" w:styleId="Index7">
    <w:name w:val="index 7"/>
    <w:basedOn w:val="Normal"/>
    <w:next w:val="Normal"/>
    <w:autoRedefine/>
    <w:semiHidden/>
    <w:locked/>
    <w:rsid w:val="004D63C5"/>
    <w:pPr>
      <w:ind w:left="1400" w:hanging="200"/>
    </w:pPr>
  </w:style>
  <w:style w:type="paragraph" w:styleId="Index8">
    <w:name w:val="index 8"/>
    <w:basedOn w:val="Normal"/>
    <w:next w:val="Normal"/>
    <w:autoRedefine/>
    <w:semiHidden/>
    <w:locked/>
    <w:rsid w:val="004D63C5"/>
    <w:pPr>
      <w:ind w:left="1600" w:hanging="200"/>
    </w:pPr>
  </w:style>
  <w:style w:type="paragraph" w:styleId="Index9">
    <w:name w:val="index 9"/>
    <w:basedOn w:val="Normal"/>
    <w:next w:val="Normal"/>
    <w:autoRedefine/>
    <w:semiHidden/>
    <w:locked/>
    <w:rsid w:val="004D63C5"/>
    <w:pPr>
      <w:ind w:left="1800" w:hanging="200"/>
    </w:pPr>
  </w:style>
  <w:style w:type="paragraph" w:styleId="IndexHeading">
    <w:name w:val="index heading"/>
    <w:aliases w:val="IH-DO NOT USE"/>
    <w:basedOn w:val="IntenseQuote"/>
    <w:next w:val="Index1"/>
    <w:semiHidden/>
    <w:locked/>
    <w:rsid w:val="004D63C5"/>
  </w:style>
  <w:style w:type="paragraph" w:styleId="IntenseQuote">
    <w:name w:val="Intense Quote"/>
    <w:aliases w:val="IQ-DO NOT USE"/>
    <w:next w:val="Normal"/>
    <w:link w:val="IntenseQuoteChar"/>
    <w:uiPriority w:val="30"/>
    <w:semiHidden/>
    <w:qFormat/>
    <w:locked/>
    <w:rsid w:val="004D63C5"/>
    <w:rPr>
      <w:rFonts w:cs="Arial"/>
    </w:rPr>
  </w:style>
  <w:style w:type="character" w:customStyle="1" w:styleId="IntenseQuoteChar">
    <w:name w:val="Intense Quote Char"/>
    <w:aliases w:val="IQ-DO NOT USE Char"/>
    <w:basedOn w:val="DefaultParagraphFont"/>
    <w:link w:val="IntenseQuote"/>
    <w:uiPriority w:val="30"/>
    <w:semiHidden/>
    <w:rsid w:val="004D63C5"/>
    <w:rPr>
      <w:rFonts w:cs="Arial"/>
    </w:rPr>
  </w:style>
  <w:style w:type="paragraph" w:styleId="ListParagraph">
    <w:name w:val="List Paragraph"/>
    <w:aliases w:val="LP-DO NOT USE"/>
    <w:basedOn w:val="MacroText"/>
    <w:link w:val="ListParagraphChar"/>
    <w:uiPriority w:val="1"/>
    <w:qFormat/>
    <w:locked/>
    <w:rsid w:val="004D63C5"/>
  </w:style>
  <w:style w:type="paragraph" w:styleId="MacroText">
    <w:name w:val="macro"/>
    <w:aliases w:val="MT-DO NOT USE"/>
    <w:basedOn w:val="MessageHeader"/>
    <w:link w:val="MacroTextChar"/>
    <w:semiHidden/>
    <w:locked/>
    <w:rsid w:val="004D63C5"/>
  </w:style>
  <w:style w:type="character" w:customStyle="1" w:styleId="MacroTextChar">
    <w:name w:val="Macro Text Char"/>
    <w:aliases w:val="MT-DO NOT USE Char"/>
    <w:basedOn w:val="DefaultParagraphFont"/>
    <w:link w:val="MacroText"/>
    <w:semiHidden/>
    <w:rsid w:val="004D63C5"/>
    <w:rPr>
      <w:rFonts w:cs="Arial"/>
    </w:rPr>
  </w:style>
  <w:style w:type="paragraph" w:styleId="NoSpacing">
    <w:name w:val="No Spacing"/>
    <w:aliases w:val="NS-DO NOT USE"/>
    <w:uiPriority w:val="1"/>
    <w:semiHidden/>
    <w:qFormat/>
    <w:locked/>
    <w:rsid w:val="004D63C5"/>
    <w:pPr>
      <w:spacing w:line="240" w:lineRule="auto"/>
    </w:pPr>
  </w:style>
  <w:style w:type="paragraph" w:styleId="Quote">
    <w:name w:val="Quote"/>
    <w:basedOn w:val="Equation"/>
    <w:next w:val="BodyText"/>
    <w:link w:val="QuoteChar"/>
    <w:uiPriority w:val="29"/>
    <w:qFormat/>
    <w:locked/>
    <w:rsid w:val="004D63C5"/>
    <w:pPr>
      <w:tabs>
        <w:tab w:val="clear" w:pos="9072"/>
      </w:tabs>
      <w:spacing w:before="480" w:after="480"/>
      <w:ind w:left="851" w:right="851"/>
    </w:pPr>
    <w:rPr>
      <w:i/>
    </w:rPr>
  </w:style>
  <w:style w:type="character" w:customStyle="1" w:styleId="QuoteChar">
    <w:name w:val="Quote Char"/>
    <w:basedOn w:val="DefaultParagraphFont"/>
    <w:link w:val="Quote"/>
    <w:uiPriority w:val="29"/>
    <w:rsid w:val="004D63C5"/>
    <w:rPr>
      <w:rFonts w:eastAsia="Times New Roman" w:cs="Arial"/>
      <w:i/>
      <w:sz w:val="19"/>
      <w:szCs w:val="24"/>
      <w:lang w:eastAsia="en-US"/>
    </w:rPr>
  </w:style>
  <w:style w:type="paragraph" w:styleId="TOAHeading">
    <w:name w:val="toa heading"/>
    <w:next w:val="Normal"/>
    <w:uiPriority w:val="99"/>
    <w:semiHidden/>
    <w:locked/>
    <w:rsid w:val="004D63C5"/>
    <w:pPr>
      <w:spacing w:before="120"/>
    </w:pPr>
    <w:rPr>
      <w:rFonts w:eastAsiaTheme="majorEastAsia" w:cstheme="majorBidi"/>
      <w:bCs/>
      <w:szCs w:val="24"/>
    </w:rPr>
  </w:style>
  <w:style w:type="paragraph" w:styleId="TOC7">
    <w:name w:val="toc 7"/>
    <w:basedOn w:val="Normal"/>
    <w:next w:val="Normal"/>
    <w:autoRedefine/>
    <w:semiHidden/>
    <w:locked/>
    <w:rsid w:val="004D63C5"/>
    <w:pPr>
      <w:spacing w:after="100"/>
      <w:ind w:left="1200"/>
    </w:pPr>
  </w:style>
  <w:style w:type="paragraph" w:styleId="TOC8">
    <w:name w:val="toc 8"/>
    <w:basedOn w:val="Normal"/>
    <w:next w:val="Normal"/>
    <w:autoRedefine/>
    <w:semiHidden/>
    <w:locked/>
    <w:rsid w:val="004D63C5"/>
    <w:pPr>
      <w:spacing w:after="100"/>
      <w:ind w:left="1400"/>
    </w:pPr>
  </w:style>
  <w:style w:type="paragraph" w:styleId="TOC9">
    <w:name w:val="toc 9"/>
    <w:basedOn w:val="Normal"/>
    <w:next w:val="Normal"/>
    <w:autoRedefine/>
    <w:semiHidden/>
    <w:locked/>
    <w:rsid w:val="004D63C5"/>
    <w:pPr>
      <w:spacing w:after="100"/>
      <w:ind w:left="1600"/>
    </w:pPr>
  </w:style>
  <w:style w:type="numbering" w:customStyle="1" w:styleId="GAMultilevelList">
    <w:name w:val="GA Multilevel List"/>
    <w:uiPriority w:val="99"/>
    <w:rsid w:val="004D63C5"/>
    <w:pPr>
      <w:numPr>
        <w:numId w:val="7"/>
      </w:numPr>
    </w:pPr>
  </w:style>
  <w:style w:type="paragraph" w:customStyle="1" w:styleId="Tableheadingcentred">
    <w:name w:val="Table heading centred"/>
    <w:basedOn w:val="Tableheadingleft"/>
    <w:next w:val="BodyText"/>
    <w:semiHidden/>
    <w:rsid w:val="004D63C5"/>
    <w:pPr>
      <w:jc w:val="center"/>
    </w:pPr>
  </w:style>
  <w:style w:type="paragraph" w:customStyle="1" w:styleId="Tableheadingright">
    <w:name w:val="Table heading right"/>
    <w:basedOn w:val="Tableheadingcentred"/>
    <w:next w:val="BodyText"/>
    <w:semiHidden/>
    <w:rsid w:val="004D63C5"/>
    <w:pPr>
      <w:jc w:val="right"/>
    </w:pPr>
  </w:style>
  <w:style w:type="paragraph" w:customStyle="1" w:styleId="TableTextCentred">
    <w:name w:val="Table Text Centred"/>
    <w:basedOn w:val="TableTextLeft"/>
    <w:qFormat/>
    <w:rsid w:val="004D63C5"/>
    <w:pPr>
      <w:jc w:val="center"/>
    </w:pPr>
  </w:style>
  <w:style w:type="paragraph" w:customStyle="1" w:styleId="TableTextRight">
    <w:name w:val="Table Text Right"/>
    <w:basedOn w:val="TableTextCentred"/>
    <w:qFormat/>
    <w:rsid w:val="004D63C5"/>
    <w:pPr>
      <w:jc w:val="right"/>
    </w:pPr>
  </w:style>
  <w:style w:type="character" w:customStyle="1" w:styleId="SubscriptItalic">
    <w:name w:val="Subscript Italic"/>
    <w:basedOn w:val="Subscript"/>
    <w:qFormat/>
    <w:rsid w:val="004D63C5"/>
    <w:rPr>
      <w:i/>
      <w:iCs/>
      <w:position w:val="-4"/>
      <w:vertAlign w:val="subscript"/>
    </w:rPr>
  </w:style>
  <w:style w:type="character" w:customStyle="1" w:styleId="SuperscriptItalic">
    <w:name w:val="Superscript Italic"/>
    <w:basedOn w:val="Superscript"/>
    <w:qFormat/>
    <w:rsid w:val="004D63C5"/>
    <w:rPr>
      <w:i/>
      <w:iCs/>
      <w:position w:val="0"/>
      <w:vertAlign w:val="superscript"/>
    </w:rPr>
  </w:style>
  <w:style w:type="table" w:customStyle="1" w:styleId="TableGANoBanding">
    <w:name w:val="Table GA NoBanding"/>
    <w:basedOn w:val="TableNormal"/>
    <w:rsid w:val="004D63C5"/>
    <w:pPr>
      <w:spacing w:before="20" w:after="20" w:line="200" w:lineRule="atLeast"/>
    </w:pPr>
    <w:rPr>
      <w:sz w:val="18"/>
    </w:rPr>
    <w:tblPr>
      <w:tblStyleRowBandSize w:val="1"/>
      <w:tblStyleColBandSize w:val="1"/>
      <w:tblInd w:w="0" w:type="nil"/>
      <w:tblBorders>
        <w:top w:val="single" w:sz="8" w:space="0" w:color="006983"/>
        <w:left w:val="single" w:sz="8" w:space="0" w:color="006983"/>
        <w:bottom w:val="single" w:sz="8" w:space="0" w:color="006983"/>
        <w:right w:val="single" w:sz="8" w:space="0" w:color="006983"/>
        <w:insideH w:val="single" w:sz="8" w:space="0" w:color="006983"/>
        <w:insideV w:val="single" w:sz="8" w:space="0" w:color="006983"/>
      </w:tblBorders>
      <w:tblCellMar>
        <w:top w:w="57" w:type="dxa"/>
        <w:left w:w="57" w:type="dxa"/>
        <w:bottom w:w="28" w:type="dxa"/>
        <w:right w:w="57" w:type="dxa"/>
      </w:tblCellMar>
    </w:tblPr>
    <w:tcPr>
      <w:shd w:val="clear" w:color="auto" w:fill="FFFFFF" w:themeFill="background1"/>
      <w:tcMar>
        <w:top w:w="85" w:type="dxa"/>
        <w:left w:w="85" w:type="dxa"/>
        <w:bottom w:w="85" w:type="dxa"/>
        <w:right w:w="85" w:type="dxa"/>
      </w:tcMar>
    </w:tcPr>
    <w:tblStylePr w:type="firstRow">
      <w:pPr>
        <w:wordWrap/>
        <w:spacing w:beforeLines="0" w:before="100" w:beforeAutospacing="1" w:afterLines="0" w:after="100" w:afterAutospacing="1" w:line="120" w:lineRule="atLeast"/>
        <w:jc w:val="left"/>
      </w:pPr>
      <w:rPr>
        <w:rFonts w:ascii="Arial" w:hAnsi="Arial" w:cs="Arial" w:hint="default"/>
        <w:b/>
        <w:color w:val="FFFFFF"/>
        <w:sz w:val="18"/>
        <w:szCs w:val="18"/>
      </w:rPr>
      <w:tblPr/>
      <w:tcPr>
        <w:tcBorders>
          <w:top w:val="single" w:sz="8" w:space="0" w:color="006983"/>
          <w:left w:val="single" w:sz="8" w:space="0" w:color="006983"/>
          <w:bottom w:val="single" w:sz="8" w:space="0" w:color="006983"/>
          <w:right w:val="single" w:sz="8" w:space="0" w:color="006983"/>
          <w:insideH w:val="single" w:sz="8" w:space="0" w:color="006983"/>
          <w:insideV w:val="single" w:sz="8" w:space="0" w:color="FFFFFF" w:themeColor="background1"/>
          <w:tl2br w:val="nil"/>
          <w:tr2bl w:val="nil"/>
        </w:tcBorders>
        <w:shd w:val="clear" w:color="auto" w:fill="006983"/>
      </w:tcPr>
    </w:tblStylePr>
    <w:tblStylePr w:type="band1Vert">
      <w:pPr>
        <w:wordWrap/>
        <w:jc w:val="left"/>
      </w:pPr>
    </w:tblStylePr>
    <w:tblStylePr w:type="band1Horz">
      <w:pPr>
        <w:wordWrap/>
        <w:spacing w:beforeLines="0" w:before="100" w:beforeAutospacing="1" w:afterLines="0" w:after="100" w:afterAutospacing="1" w:line="120" w:lineRule="atLeast"/>
        <w:jc w:val="left"/>
      </w:pPr>
      <w:rPr>
        <w:color w:val="auto"/>
      </w:rPr>
      <w:tblPr/>
      <w:tcPr>
        <w:shd w:val="clear" w:color="auto" w:fill="FFFFFF" w:themeFill="background1"/>
      </w:tcPr>
    </w:tblStylePr>
    <w:tblStylePr w:type="band2Horz">
      <w:pPr>
        <w:wordWrap/>
        <w:spacing w:beforeLines="0" w:before="100" w:beforeAutospacing="1" w:afterLines="0" w:after="100" w:afterAutospacing="1" w:line="120" w:lineRule="atLeast"/>
      </w:pPr>
      <w:rPr>
        <w:color w:val="auto"/>
      </w:rPr>
      <w:tblPr/>
      <w:tcPr>
        <w:shd w:val="clear" w:color="auto" w:fill="FFFFFF" w:themeFill="background1"/>
      </w:tcPr>
    </w:tblStylePr>
  </w:style>
  <w:style w:type="paragraph" w:customStyle="1" w:styleId="FiguresImagesCentred">
    <w:name w:val="Figures &amp; Images Centred"/>
    <w:basedOn w:val="FiguresImagesLeft"/>
    <w:next w:val="Caption"/>
    <w:qFormat/>
    <w:rsid w:val="004D63C5"/>
    <w:pPr>
      <w:jc w:val="center"/>
    </w:pPr>
  </w:style>
  <w:style w:type="paragraph" w:customStyle="1" w:styleId="Authors">
    <w:name w:val="Authors"/>
    <w:basedOn w:val="BodyText"/>
    <w:next w:val="FiguresImagesLeft"/>
    <w:qFormat/>
    <w:rsid w:val="004D63C5"/>
    <w:pPr>
      <w:spacing w:before="60" w:after="1920"/>
    </w:pPr>
    <w:rPr>
      <w:color w:val="001D34" w:themeColor="text2"/>
    </w:rPr>
  </w:style>
  <w:style w:type="table" w:styleId="MediumShading1">
    <w:name w:val="Medium Shading 1"/>
    <w:basedOn w:val="TableNormal"/>
    <w:uiPriority w:val="63"/>
    <w:locked/>
    <w:rsid w:val="004D63C5"/>
    <w:pPr>
      <w:spacing w:line="240" w:lineRule="auto"/>
    </w:pPr>
    <w:tblPr>
      <w:tblStyleRowBandSize w:val="1"/>
      <w:tblStyleColBandSize w:val="1"/>
      <w:tblBorders>
        <w:top w:val="single" w:sz="8" w:space="0" w:color="00B4DD" w:themeColor="text1" w:themeTint="BF"/>
        <w:left w:val="single" w:sz="8" w:space="0" w:color="00B4DD" w:themeColor="text1" w:themeTint="BF"/>
        <w:bottom w:val="single" w:sz="8" w:space="0" w:color="00B4DD" w:themeColor="text1" w:themeTint="BF"/>
        <w:right w:val="single" w:sz="8" w:space="0" w:color="00B4DD" w:themeColor="text1" w:themeTint="BF"/>
        <w:insideH w:val="single" w:sz="8" w:space="0" w:color="00B4DD" w:themeColor="text1" w:themeTint="BF"/>
      </w:tblBorders>
    </w:tblPr>
    <w:tblStylePr w:type="firstRow">
      <w:pPr>
        <w:spacing w:before="0" w:after="0" w:line="240" w:lineRule="auto"/>
      </w:pPr>
      <w:rPr>
        <w:b/>
        <w:bCs/>
        <w:color w:val="FFFFFF" w:themeColor="background1"/>
      </w:rPr>
      <w:tblPr/>
      <w:tcPr>
        <w:tcBorders>
          <w:top w:val="single" w:sz="8" w:space="0" w:color="00B4DD" w:themeColor="text1" w:themeTint="BF"/>
          <w:left w:val="single" w:sz="8" w:space="0" w:color="00B4DD" w:themeColor="text1" w:themeTint="BF"/>
          <w:bottom w:val="single" w:sz="8" w:space="0" w:color="00B4DD" w:themeColor="text1" w:themeTint="BF"/>
          <w:right w:val="single" w:sz="8" w:space="0" w:color="00B4DD" w:themeColor="text1" w:themeTint="BF"/>
          <w:insideH w:val="nil"/>
          <w:insideV w:val="nil"/>
        </w:tcBorders>
        <w:shd w:val="clear" w:color="auto" w:fill="00667D" w:themeFill="text1"/>
      </w:tcPr>
    </w:tblStylePr>
    <w:tblStylePr w:type="lastRow">
      <w:pPr>
        <w:spacing w:before="0" w:after="0" w:line="240" w:lineRule="auto"/>
      </w:pPr>
      <w:rPr>
        <w:b/>
        <w:bCs/>
      </w:rPr>
      <w:tblPr/>
      <w:tcPr>
        <w:tcBorders>
          <w:top w:val="double" w:sz="6" w:space="0" w:color="00B4DD" w:themeColor="text1" w:themeTint="BF"/>
          <w:left w:val="single" w:sz="8" w:space="0" w:color="00B4DD" w:themeColor="text1" w:themeTint="BF"/>
          <w:bottom w:val="single" w:sz="8" w:space="0" w:color="00B4DD" w:themeColor="text1" w:themeTint="BF"/>
          <w:right w:val="single" w:sz="8" w:space="0" w:color="00B4DD" w:themeColor="text1" w:themeTint="BF"/>
          <w:insideH w:val="nil"/>
          <w:insideV w:val="nil"/>
        </w:tcBorders>
      </w:tcPr>
    </w:tblStylePr>
    <w:tblStylePr w:type="firstCol">
      <w:rPr>
        <w:b/>
        <w:bCs/>
      </w:rPr>
    </w:tblStylePr>
    <w:tblStylePr w:type="lastCol">
      <w:rPr>
        <w:b/>
        <w:bCs/>
      </w:rPr>
    </w:tblStylePr>
    <w:tblStylePr w:type="band1Vert">
      <w:tblPr/>
      <w:tcPr>
        <w:shd w:val="clear" w:color="auto" w:fill="9FEDFF" w:themeFill="text1" w:themeFillTint="3F"/>
      </w:tcPr>
    </w:tblStylePr>
    <w:tblStylePr w:type="band1Horz">
      <w:tblPr/>
      <w:tcPr>
        <w:tcBorders>
          <w:insideH w:val="nil"/>
          <w:insideV w:val="nil"/>
        </w:tcBorders>
        <w:shd w:val="clear" w:color="auto" w:fill="9FEDFF" w:themeFill="text1" w:themeFillTint="3F"/>
      </w:tcPr>
    </w:tblStylePr>
    <w:tblStylePr w:type="band2Horz">
      <w:tblPr/>
      <w:tcPr>
        <w:tcBorders>
          <w:insideH w:val="nil"/>
          <w:insideV w:val="nil"/>
        </w:tcBorders>
      </w:tcPr>
    </w:tblStylePr>
  </w:style>
  <w:style w:type="table" w:styleId="MediumGrid2">
    <w:name w:val="Medium Grid 2"/>
    <w:basedOn w:val="TableNormal"/>
    <w:uiPriority w:val="68"/>
    <w:locked/>
    <w:rsid w:val="004D63C5"/>
    <w:pPr>
      <w:spacing w:line="240" w:lineRule="auto"/>
    </w:pPr>
    <w:rPr>
      <w:rFonts w:asciiTheme="majorHAnsi" w:eastAsiaTheme="majorEastAsia" w:hAnsiTheme="majorHAnsi" w:cstheme="majorBidi"/>
      <w:color w:val="00667D" w:themeColor="text1"/>
    </w:rPr>
    <w:tblPr>
      <w:tblStyleRowBandSize w:val="1"/>
      <w:tblStyleColBandSize w:val="1"/>
      <w:tblBorders>
        <w:top w:val="single" w:sz="8" w:space="0" w:color="00667D" w:themeColor="text1"/>
        <w:left w:val="single" w:sz="8" w:space="0" w:color="00667D" w:themeColor="text1"/>
        <w:bottom w:val="single" w:sz="8" w:space="0" w:color="00667D" w:themeColor="text1"/>
        <w:right w:val="single" w:sz="8" w:space="0" w:color="00667D" w:themeColor="text1"/>
        <w:insideH w:val="single" w:sz="8" w:space="0" w:color="00667D" w:themeColor="text1"/>
        <w:insideV w:val="single" w:sz="8" w:space="0" w:color="00667D" w:themeColor="text1"/>
      </w:tblBorders>
    </w:tblPr>
    <w:tcPr>
      <w:shd w:val="clear" w:color="auto" w:fill="9FEDFF" w:themeFill="text1" w:themeFillTint="3F"/>
    </w:tcPr>
    <w:tblStylePr w:type="firstRow">
      <w:rPr>
        <w:b/>
        <w:bCs/>
        <w:color w:val="00667D" w:themeColor="text1"/>
      </w:rPr>
      <w:tblPr/>
      <w:tcPr>
        <w:shd w:val="clear" w:color="auto" w:fill="D9F7FF" w:themeFill="text1" w:themeFillTint="19"/>
      </w:tcPr>
    </w:tblStylePr>
    <w:tblStylePr w:type="lastRow">
      <w:rPr>
        <w:b/>
        <w:bCs/>
        <w:color w:val="00667D" w:themeColor="text1"/>
      </w:rPr>
      <w:tblPr/>
      <w:tcPr>
        <w:tcBorders>
          <w:top w:val="single" w:sz="12" w:space="0" w:color="00667D" w:themeColor="text1"/>
          <w:left w:val="nil"/>
          <w:bottom w:val="nil"/>
          <w:right w:val="nil"/>
          <w:insideH w:val="nil"/>
          <w:insideV w:val="nil"/>
        </w:tcBorders>
        <w:shd w:val="clear" w:color="auto" w:fill="FFFFFF" w:themeFill="background1"/>
      </w:tcPr>
    </w:tblStylePr>
    <w:tblStylePr w:type="firstCol">
      <w:rPr>
        <w:b/>
        <w:bCs/>
        <w:color w:val="00667D"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67D" w:themeColor="text1"/>
      </w:rPr>
      <w:tblPr/>
      <w:tcPr>
        <w:tcBorders>
          <w:top w:val="nil"/>
          <w:left w:val="nil"/>
          <w:bottom w:val="nil"/>
          <w:right w:val="nil"/>
          <w:insideH w:val="nil"/>
          <w:insideV w:val="nil"/>
        </w:tcBorders>
        <w:shd w:val="clear" w:color="auto" w:fill="B2F0FF" w:themeFill="text1" w:themeFillTint="33"/>
      </w:tcPr>
    </w:tblStylePr>
    <w:tblStylePr w:type="band1Vert">
      <w:tblPr/>
      <w:tcPr>
        <w:shd w:val="clear" w:color="auto" w:fill="3FDBFF" w:themeFill="text1" w:themeFillTint="7F"/>
      </w:tcPr>
    </w:tblStylePr>
    <w:tblStylePr w:type="band1Horz">
      <w:tblPr/>
      <w:tcPr>
        <w:tcBorders>
          <w:insideH w:val="single" w:sz="6" w:space="0" w:color="00667D" w:themeColor="text1"/>
          <w:insideV w:val="single" w:sz="6" w:space="0" w:color="00667D" w:themeColor="text1"/>
        </w:tcBorders>
        <w:shd w:val="clear" w:color="auto" w:fill="3FDBFF" w:themeFill="text1" w:themeFillTint="7F"/>
      </w:tcPr>
    </w:tblStylePr>
    <w:tblStylePr w:type="nwCell">
      <w:tblPr/>
      <w:tcPr>
        <w:shd w:val="clear" w:color="auto" w:fill="FFFFFF" w:themeFill="background1"/>
      </w:tcPr>
    </w:tblStylePr>
  </w:style>
  <w:style w:type="table" w:customStyle="1" w:styleId="TableGANoHeaderNoBanding">
    <w:name w:val="Table GA NoHeader NoBanding"/>
    <w:basedOn w:val="TableNormal"/>
    <w:rsid w:val="004D63C5"/>
    <w:pPr>
      <w:spacing w:before="20" w:after="20" w:line="200" w:lineRule="atLeast"/>
    </w:pPr>
    <w:rPr>
      <w:sz w:val="18"/>
    </w:rPr>
    <w:tblPr>
      <w:tblStyleRowBandSize w:val="1"/>
      <w:tblStyleColBandSize w:val="1"/>
      <w:tblInd w:w="0" w:type="nil"/>
      <w:tblBorders>
        <w:top w:val="single" w:sz="8" w:space="0" w:color="006983"/>
        <w:left w:val="single" w:sz="8" w:space="0" w:color="006983"/>
        <w:bottom w:val="single" w:sz="8" w:space="0" w:color="006983"/>
        <w:right w:val="single" w:sz="8" w:space="0" w:color="006983"/>
        <w:insideH w:val="single" w:sz="8" w:space="0" w:color="006983"/>
        <w:insideV w:val="single" w:sz="8" w:space="0" w:color="006983"/>
      </w:tblBorders>
      <w:tblCellMar>
        <w:top w:w="57" w:type="dxa"/>
        <w:left w:w="57" w:type="dxa"/>
        <w:bottom w:w="28" w:type="dxa"/>
        <w:right w:w="57" w:type="dxa"/>
      </w:tblCellMar>
    </w:tblPr>
    <w:tcPr>
      <w:tcMar>
        <w:top w:w="85" w:type="dxa"/>
        <w:left w:w="85" w:type="dxa"/>
        <w:bottom w:w="85" w:type="dxa"/>
        <w:right w:w="85" w:type="dxa"/>
      </w:tcMar>
    </w:tcPr>
    <w:tblStylePr w:type="firstRow">
      <w:pPr>
        <w:wordWrap/>
        <w:spacing w:beforeLines="0" w:before="100" w:beforeAutospacing="1" w:afterLines="0" w:after="100" w:afterAutospacing="1" w:line="120" w:lineRule="atLeast"/>
        <w:jc w:val="left"/>
      </w:pPr>
      <w:rPr>
        <w:rFonts w:ascii="Arial" w:hAnsi="Arial" w:cs="Arial"/>
        <w:b w:val="0"/>
        <w:color w:val="auto"/>
        <w:sz w:val="18"/>
        <w:szCs w:val="18"/>
      </w:rPr>
    </w:tblStylePr>
    <w:tblStylePr w:type="band1Vert">
      <w:pPr>
        <w:wordWrap/>
        <w:jc w:val="left"/>
      </w:pPr>
    </w:tblStylePr>
    <w:tblStylePr w:type="band1Horz">
      <w:pPr>
        <w:wordWrap/>
        <w:spacing w:beforeLines="0" w:before="100" w:beforeAutospacing="1" w:afterLines="0" w:after="100" w:afterAutospacing="1" w:line="120" w:lineRule="atLeast"/>
        <w:jc w:val="left"/>
      </w:pPr>
      <w:tblPr/>
      <w:tcPr>
        <w:shd w:val="clear" w:color="auto" w:fill="FFFFFF" w:themeFill="background1"/>
      </w:tcPr>
    </w:tblStylePr>
    <w:tblStylePr w:type="band2Horz">
      <w:pPr>
        <w:wordWrap/>
        <w:spacing w:beforeLines="0" w:before="100" w:beforeAutospacing="1" w:afterLines="0" w:after="100" w:afterAutospacing="1" w:line="120" w:lineRule="atLeast"/>
      </w:pPr>
      <w:tblPr/>
      <w:tcPr>
        <w:shd w:val="clear" w:color="auto" w:fill="FFFFFF" w:themeFill="background1"/>
      </w:tcPr>
    </w:tblStylePr>
  </w:style>
  <w:style w:type="table" w:customStyle="1" w:styleId="GAColumnHeader">
    <w:name w:val="GA Column Header"/>
    <w:basedOn w:val="TableNormal"/>
    <w:uiPriority w:val="99"/>
    <w:rsid w:val="004D63C5"/>
    <w:pPr>
      <w:spacing w:before="0" w:after="0" w:line="240" w:lineRule="auto"/>
    </w:pPr>
    <w:tblPr>
      <w:tblStyleRowBandSize w:val="1"/>
      <w:tblStyleColBandSize w:val="1"/>
    </w:tblPr>
    <w:tcPr>
      <w:tcMar>
        <w:top w:w="85" w:type="dxa"/>
        <w:left w:w="85" w:type="dxa"/>
        <w:bottom w:w="85" w:type="dxa"/>
        <w:right w:w="85" w:type="dxa"/>
      </w:tcMar>
    </w:tcPr>
    <w:tblStylePr w:type="firstRow">
      <w:rPr>
        <w:b w:val="0"/>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6F8F9"/>
      </w:tcPr>
    </w:tblStylePr>
    <w:tblStylePr w:type="firstCol">
      <w:rPr>
        <w:b/>
        <w:color w:val="FFFFFF" w:themeColor="background1"/>
      </w:rPr>
      <w:tblPr/>
      <w:tcPr>
        <w:shd w:val="clear" w:color="auto" w:fill="00667D"/>
      </w:tcPr>
    </w:tblStylePr>
    <w:tblStylePr w:type="band1Horz">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E6ECEE"/>
      </w:tcPr>
    </w:tblStylePr>
    <w:tblStylePr w:type="band2Horz">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6F8F9"/>
      </w:tcPr>
    </w:tblStylePr>
    <w:tblStylePr w:type="nwCell">
      <w:rPr>
        <w:b/>
        <w:color w:val="FFFFFF" w:themeColor="background1"/>
      </w:rPr>
      <w:tblPr/>
      <w:tcPr>
        <w:shd w:val="clear" w:color="auto" w:fill="00667D"/>
      </w:tcPr>
    </w:tblStylePr>
  </w:style>
  <w:style w:type="paragraph" w:customStyle="1" w:styleId="VersoBoldPgB4">
    <w:name w:val="Verso Bold Pg B4"/>
    <w:basedOn w:val="BodyText"/>
    <w:next w:val="VersoPageInfo"/>
    <w:qFormat/>
    <w:rsid w:val="004D63C5"/>
    <w:pPr>
      <w:pageBreakBefore/>
      <w:spacing w:before="0" w:after="0"/>
    </w:pPr>
    <w:rPr>
      <w:b/>
      <w:kern w:val="28"/>
    </w:rPr>
  </w:style>
  <w:style w:type="character" w:customStyle="1" w:styleId="Bold">
    <w:name w:val="Bold"/>
    <w:basedOn w:val="DefaultParagraphFont"/>
    <w:qFormat/>
    <w:rsid w:val="004D63C5"/>
    <w:rPr>
      <w:b/>
    </w:rPr>
  </w:style>
  <w:style w:type="character" w:customStyle="1" w:styleId="Italic">
    <w:name w:val="Italic"/>
    <w:basedOn w:val="DefaultParagraphFont"/>
    <w:qFormat/>
    <w:rsid w:val="004D63C5"/>
    <w:rPr>
      <w:i/>
    </w:rPr>
  </w:style>
  <w:style w:type="paragraph" w:customStyle="1" w:styleId="Headingappendix1base">
    <w:name w:val="Heading appendix 1 base"/>
    <w:next w:val="BodyText"/>
    <w:semiHidden/>
    <w:rsid w:val="004D63C5"/>
    <w:pPr>
      <w:keepNext/>
      <w:keepLines/>
      <w:pageBreakBefore/>
      <w:spacing w:after="1080"/>
      <w:outlineLvl w:val="0"/>
    </w:pPr>
    <w:rPr>
      <w:sz w:val="40"/>
      <w:szCs w:val="40"/>
    </w:rPr>
  </w:style>
  <w:style w:type="paragraph" w:customStyle="1" w:styleId="HeadingAppendix2">
    <w:name w:val="Heading Appendix 2"/>
    <w:basedOn w:val="Headingappendix1base"/>
    <w:next w:val="BodyText"/>
    <w:qFormat/>
    <w:rsid w:val="004D63C5"/>
    <w:pPr>
      <w:pageBreakBefore w:val="0"/>
      <w:numPr>
        <w:ilvl w:val="1"/>
        <w:numId w:val="9"/>
      </w:numPr>
      <w:spacing w:before="480" w:after="180" w:line="240" w:lineRule="atLeast"/>
      <w:outlineLvl w:val="1"/>
    </w:pPr>
    <w:rPr>
      <w:b/>
      <w:color w:val="001D34" w:themeColor="text2"/>
      <w:spacing w:val="-6"/>
      <w:sz w:val="30"/>
      <w:szCs w:val="30"/>
    </w:rPr>
  </w:style>
  <w:style w:type="paragraph" w:customStyle="1" w:styleId="HeadingAppendix3">
    <w:name w:val="Heading Appendix 3"/>
    <w:basedOn w:val="HeadingAppendix2"/>
    <w:next w:val="BodyText"/>
    <w:qFormat/>
    <w:rsid w:val="004D63C5"/>
    <w:pPr>
      <w:numPr>
        <w:ilvl w:val="2"/>
      </w:numPr>
      <w:outlineLvl w:val="2"/>
    </w:pPr>
    <w:rPr>
      <w:bCs/>
      <w:sz w:val="24"/>
    </w:rPr>
  </w:style>
  <w:style w:type="paragraph" w:customStyle="1" w:styleId="HeadingAppendix4">
    <w:name w:val="Heading Appendix 4"/>
    <w:basedOn w:val="HeadingAppendix3"/>
    <w:next w:val="BodyText"/>
    <w:qFormat/>
    <w:rsid w:val="004D63C5"/>
    <w:pPr>
      <w:numPr>
        <w:ilvl w:val="3"/>
      </w:numPr>
      <w:spacing w:before="240"/>
      <w:outlineLvl w:val="3"/>
    </w:pPr>
    <w:rPr>
      <w:rFonts w:eastAsia="Times New Roman"/>
      <w:i/>
      <w:iCs/>
      <w:sz w:val="22"/>
      <w:szCs w:val="20"/>
    </w:rPr>
  </w:style>
  <w:style w:type="paragraph" w:customStyle="1" w:styleId="HeadingAppendix5">
    <w:name w:val="Heading Appendix 5"/>
    <w:basedOn w:val="HeadingAppendix4"/>
    <w:next w:val="BodyText"/>
    <w:qFormat/>
    <w:rsid w:val="004D63C5"/>
    <w:pPr>
      <w:numPr>
        <w:ilvl w:val="4"/>
      </w:numPr>
      <w:spacing w:before="260"/>
      <w:outlineLvl w:val="4"/>
    </w:pPr>
    <w:rPr>
      <w:b w:val="0"/>
      <w:bCs w:val="0"/>
    </w:rPr>
  </w:style>
  <w:style w:type="paragraph" w:customStyle="1" w:styleId="Equation">
    <w:name w:val="Equation"/>
    <w:basedOn w:val="BodyText"/>
    <w:next w:val="BodyText"/>
    <w:uiPriority w:val="7"/>
    <w:qFormat/>
    <w:rsid w:val="004D63C5"/>
    <w:pPr>
      <w:tabs>
        <w:tab w:val="right" w:pos="9072"/>
      </w:tabs>
      <w:spacing w:before="360" w:after="360"/>
      <w:ind w:left="567"/>
    </w:pPr>
    <w:rPr>
      <w:rFonts w:eastAsia="Times New Roman"/>
      <w:szCs w:val="24"/>
      <w:lang w:eastAsia="en-US"/>
    </w:rPr>
  </w:style>
  <w:style w:type="paragraph" w:customStyle="1" w:styleId="VersoBold">
    <w:name w:val="Verso Bold"/>
    <w:basedOn w:val="BodyText"/>
    <w:next w:val="VersoPageInfo"/>
    <w:rsid w:val="004D63C5"/>
    <w:pPr>
      <w:spacing w:before="0" w:after="0"/>
    </w:pPr>
    <w:rPr>
      <w:b/>
      <w:kern w:val="28"/>
    </w:rPr>
  </w:style>
  <w:style w:type="character" w:styleId="SubtleReference">
    <w:name w:val="Subtle Reference"/>
    <w:aliases w:val="SR-DO NOT USE"/>
    <w:uiPriority w:val="31"/>
    <w:semiHidden/>
    <w:locked/>
    <w:rsid w:val="004D63C5"/>
  </w:style>
  <w:style w:type="character" w:styleId="SubtleEmphasis">
    <w:name w:val="Subtle Emphasis"/>
    <w:aliases w:val="SE-DO NOT USE"/>
    <w:uiPriority w:val="19"/>
    <w:semiHidden/>
    <w:locked/>
    <w:rsid w:val="004D63C5"/>
  </w:style>
  <w:style w:type="character" w:styleId="PlaceholderText">
    <w:name w:val="Placeholder Text"/>
    <w:aliases w:val="Pl-DO NOT USE"/>
    <w:uiPriority w:val="99"/>
    <w:semiHidden/>
    <w:locked/>
    <w:rsid w:val="004D63C5"/>
  </w:style>
  <w:style w:type="character" w:styleId="IntenseReference">
    <w:name w:val="Intense Reference"/>
    <w:aliases w:val="IR-DO NOT USE"/>
    <w:uiPriority w:val="32"/>
    <w:semiHidden/>
    <w:qFormat/>
    <w:locked/>
    <w:rsid w:val="004D63C5"/>
  </w:style>
  <w:style w:type="character" w:styleId="IntenseEmphasis">
    <w:name w:val="Intense Emphasis"/>
    <w:aliases w:val="IE-DO NOT USE"/>
    <w:uiPriority w:val="21"/>
    <w:semiHidden/>
    <w:qFormat/>
    <w:locked/>
    <w:rsid w:val="004D63C5"/>
  </w:style>
  <w:style w:type="character" w:styleId="EndnoteReference">
    <w:name w:val="endnote reference"/>
    <w:aliases w:val="ERe-DO NOT USE"/>
    <w:semiHidden/>
    <w:locked/>
    <w:rsid w:val="004D63C5"/>
  </w:style>
  <w:style w:type="character" w:customStyle="1" w:styleId="BodyText2Char">
    <w:name w:val="Body Text 2 Char"/>
    <w:aliases w:val="BT2-DO NOT USE Char"/>
    <w:basedOn w:val="DefaultParagraphFont"/>
    <w:link w:val="BodyText2"/>
    <w:semiHidden/>
    <w:rsid w:val="004D63C5"/>
    <w:rPr>
      <w:rFonts w:cs="Arial"/>
      <w:color w:val="FF0000"/>
    </w:rPr>
  </w:style>
  <w:style w:type="paragraph" w:styleId="BlockText">
    <w:name w:val="Block Text"/>
    <w:aliases w:val="BLT-DO NOT USE"/>
    <w:basedOn w:val="BalloonText"/>
    <w:semiHidden/>
    <w:locked/>
    <w:rsid w:val="004D63C5"/>
  </w:style>
  <w:style w:type="paragraph" w:styleId="BodyTextFirstIndent">
    <w:name w:val="Body Text First Indent"/>
    <w:aliases w:val="B1-DO NOT USE"/>
    <w:basedOn w:val="BodyText3"/>
    <w:link w:val="BodyTextFirstIndentChar"/>
    <w:semiHidden/>
    <w:locked/>
    <w:rsid w:val="004D63C5"/>
  </w:style>
  <w:style w:type="character" w:styleId="FootnoteReference">
    <w:name w:val="footnote reference"/>
    <w:basedOn w:val="FootnoteTextChar"/>
    <w:locked/>
    <w:rsid w:val="004D63C5"/>
    <w:rPr>
      <w:rFonts w:ascii="Arial" w:hAnsi="Arial" w:cs="Arial"/>
      <w:color w:val="00667D" w:themeColor="text1"/>
      <w:position w:val="6"/>
      <w:sz w:val="16"/>
      <w:vertAlign w:val="superscript"/>
    </w:rPr>
  </w:style>
  <w:style w:type="numbering" w:customStyle="1" w:styleId="GAAppendices">
    <w:name w:val="GA Appendices"/>
    <w:uiPriority w:val="99"/>
    <w:rsid w:val="004D63C5"/>
    <w:pPr>
      <w:numPr>
        <w:numId w:val="6"/>
      </w:numPr>
    </w:pPr>
  </w:style>
  <w:style w:type="character" w:customStyle="1" w:styleId="BodyTextFirstIndentChar">
    <w:name w:val="Body Text First Indent Char"/>
    <w:aliases w:val="B1-DO NOT USE Char"/>
    <w:basedOn w:val="BodyTextChar"/>
    <w:link w:val="BodyTextFirstIndent"/>
    <w:semiHidden/>
    <w:rsid w:val="004D63C5"/>
    <w:rPr>
      <w:rFonts w:cs="Arial"/>
      <w:sz w:val="19"/>
    </w:rPr>
  </w:style>
  <w:style w:type="paragraph" w:styleId="BodyTextIndent">
    <w:name w:val="Body Text Indent"/>
    <w:aliases w:val="B3-DO NOT USE"/>
    <w:basedOn w:val="BodyTextFirstIndent2"/>
    <w:link w:val="BodyTextIndentChar"/>
    <w:semiHidden/>
    <w:locked/>
    <w:rsid w:val="004D63C5"/>
  </w:style>
  <w:style w:type="character" w:customStyle="1" w:styleId="BodyTextIndentChar">
    <w:name w:val="Body Text Indent Char"/>
    <w:aliases w:val="B3-DO NOT USE Char"/>
    <w:basedOn w:val="DefaultParagraphFont"/>
    <w:link w:val="BodyTextIndent"/>
    <w:semiHidden/>
    <w:rsid w:val="004D63C5"/>
    <w:rPr>
      <w:rFonts w:cs="Arial"/>
      <w:sz w:val="19"/>
    </w:rPr>
  </w:style>
  <w:style w:type="paragraph" w:styleId="BodyTextFirstIndent2">
    <w:name w:val="Body Text First Indent 2"/>
    <w:aliases w:val="B2-DO NOT USE"/>
    <w:basedOn w:val="BodyTextFirstIndent"/>
    <w:link w:val="BodyTextFirstIndent2Char"/>
    <w:semiHidden/>
    <w:locked/>
    <w:rsid w:val="004D63C5"/>
  </w:style>
  <w:style w:type="character" w:customStyle="1" w:styleId="BodyTextFirstIndent2Char">
    <w:name w:val="Body Text First Indent 2 Char"/>
    <w:aliases w:val="B2-DO NOT USE Char"/>
    <w:basedOn w:val="BodyTextIndentChar"/>
    <w:link w:val="BodyTextFirstIndent2"/>
    <w:semiHidden/>
    <w:rsid w:val="004D63C5"/>
    <w:rPr>
      <w:rFonts w:cs="Arial"/>
      <w:sz w:val="19"/>
    </w:rPr>
  </w:style>
  <w:style w:type="paragraph" w:styleId="BodyTextIndent2">
    <w:name w:val="Body Text Indent 2"/>
    <w:aliases w:val="B4-DO NOT USE"/>
    <w:basedOn w:val="BodyTextIndent"/>
    <w:link w:val="BodyTextIndent2Char"/>
    <w:semiHidden/>
    <w:locked/>
    <w:rsid w:val="004D63C5"/>
  </w:style>
  <w:style w:type="character" w:customStyle="1" w:styleId="BodyTextIndent2Char">
    <w:name w:val="Body Text Indent 2 Char"/>
    <w:aliases w:val="B4-DO NOT USE Char"/>
    <w:basedOn w:val="DefaultParagraphFont"/>
    <w:link w:val="BodyTextIndent2"/>
    <w:semiHidden/>
    <w:rsid w:val="004D63C5"/>
    <w:rPr>
      <w:rFonts w:cs="Arial"/>
      <w:sz w:val="19"/>
    </w:rPr>
  </w:style>
  <w:style w:type="paragraph" w:styleId="BodyTextIndent3">
    <w:name w:val="Body Text Indent 3"/>
    <w:aliases w:val="B5-DO NOT USE"/>
    <w:basedOn w:val="BodyTextIndent2"/>
    <w:link w:val="BodyTextIndent3Char"/>
    <w:semiHidden/>
    <w:locked/>
    <w:rsid w:val="004D63C5"/>
  </w:style>
  <w:style w:type="character" w:customStyle="1" w:styleId="BodyTextIndent3Char">
    <w:name w:val="Body Text Indent 3 Char"/>
    <w:aliases w:val="B5-DO NOT USE Char"/>
    <w:basedOn w:val="DefaultParagraphFont"/>
    <w:link w:val="BodyTextIndent3"/>
    <w:semiHidden/>
    <w:rsid w:val="004D63C5"/>
    <w:rPr>
      <w:rFonts w:cs="Arial"/>
      <w:sz w:val="19"/>
    </w:rPr>
  </w:style>
  <w:style w:type="paragraph" w:styleId="BalloonText">
    <w:name w:val="Balloon Text"/>
    <w:aliases w:val="B6-DO NOT USE"/>
    <w:basedOn w:val="BodyTextIndent3"/>
    <w:link w:val="BalloonTextChar"/>
    <w:semiHidden/>
    <w:locked/>
    <w:rsid w:val="004D63C5"/>
  </w:style>
  <w:style w:type="character" w:customStyle="1" w:styleId="BalloonTextChar">
    <w:name w:val="Balloon Text Char"/>
    <w:aliases w:val="B6-DO NOT USE Char"/>
    <w:basedOn w:val="DefaultParagraphFont"/>
    <w:link w:val="BalloonText"/>
    <w:semiHidden/>
    <w:rsid w:val="004D63C5"/>
    <w:rPr>
      <w:rFonts w:cs="Arial"/>
      <w:sz w:val="19"/>
    </w:rPr>
  </w:style>
  <w:style w:type="character" w:customStyle="1" w:styleId="BoldItalic">
    <w:name w:val="Bold Italic"/>
    <w:basedOn w:val="DefaultParagraphFont"/>
    <w:rsid w:val="004D63C5"/>
    <w:rPr>
      <w:b/>
      <w:i/>
    </w:rPr>
  </w:style>
  <w:style w:type="paragraph" w:customStyle="1" w:styleId="ExtractAuthorNames">
    <w:name w:val="Extract Author Names"/>
    <w:basedOn w:val="BodyText"/>
    <w:next w:val="ExtractAuthorLocation"/>
    <w:rsid w:val="004D63C5"/>
    <w:pPr>
      <w:spacing w:before="120" w:after="60" w:line="240" w:lineRule="auto"/>
    </w:pPr>
    <w:rPr>
      <w:rFonts w:eastAsia="Times New Roman" w:cs="Times New Roman"/>
    </w:rPr>
  </w:style>
  <w:style w:type="paragraph" w:customStyle="1" w:styleId="ExtractAuthorLocation">
    <w:name w:val="Extract Author Location"/>
    <w:basedOn w:val="BodyText"/>
    <w:next w:val="ExtractAuthorEmail"/>
    <w:rsid w:val="004D63C5"/>
    <w:pPr>
      <w:tabs>
        <w:tab w:val="left" w:pos="170"/>
      </w:tabs>
      <w:spacing w:before="60" w:after="0" w:line="240" w:lineRule="auto"/>
      <w:ind w:left="170" w:hanging="170"/>
    </w:pPr>
    <w:rPr>
      <w:sz w:val="16"/>
    </w:rPr>
  </w:style>
  <w:style w:type="paragraph" w:customStyle="1" w:styleId="ExtractAuthorEmail">
    <w:name w:val="Extract Author Email"/>
    <w:basedOn w:val="BodyText"/>
    <w:next w:val="Heading2"/>
    <w:rsid w:val="004D63C5"/>
    <w:pPr>
      <w:spacing w:before="120" w:after="480" w:line="240" w:lineRule="auto"/>
    </w:pPr>
    <w:rPr>
      <w:rFonts w:eastAsia="Times New Roman" w:cs="Times New Roman"/>
    </w:rPr>
  </w:style>
  <w:style w:type="character" w:customStyle="1" w:styleId="Symbol">
    <w:name w:val="Symbol"/>
    <w:basedOn w:val="DefaultParagraphFont"/>
    <w:uiPriority w:val="1"/>
    <w:rsid w:val="004D63C5"/>
    <w:rPr>
      <w:rFonts w:ascii="Symbol" w:hAnsi="Symbol"/>
    </w:rPr>
  </w:style>
  <w:style w:type="paragraph" w:customStyle="1" w:styleId="TableTextBulletL1">
    <w:name w:val="Table Text Bullet L1"/>
    <w:basedOn w:val="TableTextLeft"/>
    <w:qFormat/>
    <w:rsid w:val="004D63C5"/>
    <w:pPr>
      <w:numPr>
        <w:numId w:val="25"/>
      </w:numPr>
    </w:pPr>
    <w:rPr>
      <w:szCs w:val="18"/>
    </w:rPr>
  </w:style>
  <w:style w:type="paragraph" w:customStyle="1" w:styleId="TableTextBulletL2">
    <w:name w:val="Table Text Bullet L2"/>
    <w:basedOn w:val="TableTextBulletL1"/>
    <w:qFormat/>
    <w:rsid w:val="004D63C5"/>
    <w:pPr>
      <w:numPr>
        <w:ilvl w:val="1"/>
      </w:numPr>
      <w:spacing w:line="120" w:lineRule="atLeast"/>
    </w:pPr>
  </w:style>
  <w:style w:type="paragraph" w:customStyle="1" w:styleId="TableSource">
    <w:name w:val="Table Source"/>
    <w:basedOn w:val="BodyText"/>
    <w:next w:val="BodyText"/>
    <w:qFormat/>
    <w:rsid w:val="004D63C5"/>
    <w:pPr>
      <w:spacing w:before="120" w:after="480" w:line="160" w:lineRule="atLeast"/>
    </w:pPr>
    <w:rPr>
      <w:rFonts w:eastAsia="Times New Roman"/>
      <w:i/>
      <w:iCs/>
      <w:sz w:val="16"/>
      <w:szCs w:val="18"/>
    </w:rPr>
  </w:style>
  <w:style w:type="paragraph" w:customStyle="1" w:styleId="FooterLandscape">
    <w:name w:val="Footer Landscape"/>
    <w:basedOn w:val="Footer"/>
    <w:semiHidden/>
    <w:qFormat/>
    <w:rsid w:val="004D63C5"/>
    <w:pPr>
      <w:tabs>
        <w:tab w:val="right" w:pos="14005"/>
      </w:tabs>
    </w:pPr>
  </w:style>
  <w:style w:type="paragraph" w:customStyle="1" w:styleId="FooterLandscapeA3">
    <w:name w:val="Footer Landscape A3"/>
    <w:basedOn w:val="FooterLandscape"/>
    <w:semiHidden/>
    <w:qFormat/>
    <w:rsid w:val="004D63C5"/>
    <w:pPr>
      <w:tabs>
        <w:tab w:val="clear" w:pos="14005"/>
        <w:tab w:val="right" w:pos="20979"/>
      </w:tabs>
    </w:pPr>
  </w:style>
  <w:style w:type="paragraph" w:customStyle="1" w:styleId="TableEmptyParaAfter">
    <w:name w:val="Table Empty Para After"/>
    <w:basedOn w:val="BodyText"/>
    <w:rsid w:val="004D63C5"/>
    <w:pPr>
      <w:spacing w:before="0" w:after="0" w:line="200" w:lineRule="atLeast"/>
    </w:pPr>
    <w:rPr>
      <w:rFonts w:eastAsia="Times New Roman" w:cs="Times New Roman"/>
      <w:sz w:val="16"/>
    </w:rPr>
  </w:style>
  <w:style w:type="table" w:customStyle="1" w:styleId="GABanded">
    <w:name w:val="GA Banded"/>
    <w:basedOn w:val="TableNormal"/>
    <w:uiPriority w:val="99"/>
    <w:rsid w:val="004D63C5"/>
    <w:pPr>
      <w:spacing w:before="0" w:after="0" w:line="240" w:lineRule="auto"/>
    </w:pPr>
    <w:tblPr>
      <w:tblStyleRowBandSize w:val="1"/>
      <w:tblStyleColBandSize w:val="1"/>
      <w:tblCellMar>
        <w:top w:w="28" w:type="dxa"/>
        <w:left w:w="57" w:type="dxa"/>
        <w:bottom w:w="28" w:type="dxa"/>
        <w:right w:w="57" w:type="dxa"/>
      </w:tblCellMar>
    </w:tblPr>
    <w:tcPr>
      <w:tcMar>
        <w:top w:w="85" w:type="dxa"/>
        <w:left w:w="85" w:type="dxa"/>
        <w:bottom w:w="85" w:type="dxa"/>
        <w:right w:w="85" w:type="dxa"/>
      </w:tcMar>
    </w:tcPr>
    <w:tblStylePr w:type="firstRow">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6F8F9"/>
      </w:tcPr>
    </w:tblStylePr>
    <w:tblStylePr w:type="band1Vert">
      <w:rPr>
        <w:color w:val="464646"/>
      </w:rPr>
    </w:tblStylePr>
    <w:tblStylePr w:type="band2Vert">
      <w:rPr>
        <w:color w:val="464646"/>
      </w:rPr>
    </w:tblStylePr>
    <w:tblStylePr w:type="band1Horz">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E6ECEE"/>
      </w:tcPr>
    </w:tblStylePr>
    <w:tblStylePr w:type="band2Horz">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6F8F9"/>
      </w:tcPr>
    </w:tblStylePr>
  </w:style>
  <w:style w:type="table" w:customStyle="1" w:styleId="GAHeaderColumn">
    <w:name w:val="GA Header &amp; Column"/>
    <w:basedOn w:val="TableNormal"/>
    <w:uiPriority w:val="99"/>
    <w:rsid w:val="004D63C5"/>
    <w:pPr>
      <w:spacing w:before="0" w:after="0" w:line="240" w:lineRule="auto"/>
    </w:pPr>
    <w:tblPr>
      <w:tblStyleRowBandSize w:val="1"/>
      <w:tblCellMar>
        <w:top w:w="28" w:type="dxa"/>
        <w:left w:w="57" w:type="dxa"/>
        <w:bottom w:w="28" w:type="dxa"/>
        <w:right w:w="57" w:type="dxa"/>
      </w:tblCellMar>
    </w:tblPr>
    <w:tcPr>
      <w:tcMar>
        <w:top w:w="85" w:type="dxa"/>
        <w:left w:w="85" w:type="dxa"/>
        <w:bottom w:w="85" w:type="dxa"/>
        <w:right w:w="85" w:type="dxa"/>
      </w:tcMar>
    </w:tcPr>
    <w:tblStylePr w:type="firstRow">
      <w:rPr>
        <w:b/>
        <w:color w:val="FFFFFF" w:themeColor="background1"/>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00667D"/>
      </w:tcPr>
    </w:tblStylePr>
    <w:tblStylePr w:type="firstCol">
      <w:rPr>
        <w:b/>
        <w:color w:val="FFFFFF" w:themeColor="background1"/>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00667D"/>
      </w:tcPr>
    </w:tblStylePr>
    <w:tblStylePr w:type="band1Horz">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E6ECEE"/>
      </w:tcPr>
    </w:tblStylePr>
    <w:tblStylePr w:type="band2Horz">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6F8F9"/>
      </w:tcPr>
    </w:tblStylePr>
    <w:tblStylePr w:type="nwCell">
      <w:tblPr/>
      <w:tcPr>
        <w:shd w:val="clear" w:color="auto" w:fill="FFFFFF" w:themeFill="background1"/>
      </w:tcPr>
    </w:tblStylePr>
  </w:style>
  <w:style w:type="table" w:customStyle="1" w:styleId="GALighttable">
    <w:name w:val="GA Light table"/>
    <w:basedOn w:val="TableNormal"/>
    <w:uiPriority w:val="99"/>
    <w:rsid w:val="004D63C5"/>
    <w:pPr>
      <w:spacing w:before="0" w:after="0" w:line="240" w:lineRule="auto"/>
    </w:pPr>
    <w:tblPr>
      <w:tblStyleRowBandSize w:val="1"/>
      <w:tblBorders>
        <w:bottom w:val="single" w:sz="4" w:space="0" w:color="E8EBED"/>
        <w:insideH w:val="single" w:sz="4" w:space="0" w:color="E8EBED"/>
      </w:tblBorders>
      <w:tblCellMar>
        <w:top w:w="57" w:type="dxa"/>
        <w:bottom w:w="170" w:type="dxa"/>
      </w:tblCellMar>
    </w:tblPr>
    <w:tcPr>
      <w:tcMar>
        <w:top w:w="113" w:type="dxa"/>
        <w:bottom w:w="113" w:type="dxa"/>
      </w:tcMar>
    </w:tcPr>
    <w:tblStylePr w:type="firstRow">
      <w:rPr>
        <w:rFonts w:ascii="Arial Bold" w:hAnsi="Arial Bold"/>
        <w:b/>
        <w:color w:val="001D34"/>
        <w:sz w:val="22"/>
      </w:rPr>
      <w:tblPr/>
      <w:tcPr>
        <w:tcBorders>
          <w:bottom w:val="single" w:sz="4" w:space="0" w:color="CFDCDF"/>
        </w:tcBorders>
        <w:tcMar>
          <w:top w:w="170" w:type="dxa"/>
          <w:left w:w="0" w:type="nil"/>
          <w:bottom w:w="28" w:type="dxa"/>
          <w:right w:w="0" w:type="nil"/>
        </w:tcMar>
      </w:tcPr>
    </w:tblStylePr>
    <w:tblStylePr w:type="lastRow">
      <w:rPr>
        <w:color w:val="464646"/>
      </w:rPr>
    </w:tblStylePr>
    <w:tblStylePr w:type="band1Horz">
      <w:rPr>
        <w:color w:val="464646"/>
      </w:rPr>
      <w:tblPr/>
      <w:tcPr>
        <w:tcBorders>
          <w:top w:val="single" w:sz="4" w:space="0" w:color="CFDCDF"/>
          <w:left w:val="nil"/>
          <w:bottom w:val="single" w:sz="4" w:space="0" w:color="CFDCDF"/>
          <w:right w:val="nil"/>
          <w:insideH w:val="nil"/>
          <w:insideV w:val="nil"/>
        </w:tcBorders>
      </w:tcPr>
    </w:tblStylePr>
    <w:tblStylePr w:type="band2Horz">
      <w:rPr>
        <w:color w:val="464646"/>
      </w:rPr>
      <w:tblPr/>
      <w:tcPr>
        <w:tcBorders>
          <w:bottom w:val="nil"/>
        </w:tcBorders>
      </w:tcPr>
    </w:tblStylePr>
  </w:style>
  <w:style w:type="character" w:customStyle="1" w:styleId="Heading5Char">
    <w:name w:val="Heading 5 Char"/>
    <w:basedOn w:val="DefaultParagraphFont"/>
    <w:link w:val="Heading5"/>
    <w:uiPriority w:val="9"/>
    <w:rsid w:val="004D63C5"/>
    <w:rPr>
      <w:rFonts w:cs="Arial"/>
      <w:i/>
      <w:color w:val="082E41"/>
      <w:spacing w:val="-6"/>
      <w:kern w:val="28"/>
      <w:sz w:val="22"/>
      <w:szCs w:val="30"/>
    </w:rPr>
  </w:style>
  <w:style w:type="paragraph" w:customStyle="1" w:styleId="BodyTextCentred">
    <w:name w:val="Body Text Centred"/>
    <w:basedOn w:val="BodyText"/>
    <w:next w:val="BodyText"/>
    <w:qFormat/>
    <w:rsid w:val="004D63C5"/>
    <w:pPr>
      <w:jc w:val="center"/>
    </w:pPr>
  </w:style>
  <w:style w:type="character" w:customStyle="1" w:styleId="SuperscriptWhite">
    <w:name w:val="Superscript White"/>
    <w:basedOn w:val="Superscript"/>
    <w:uiPriority w:val="1"/>
    <w:qFormat/>
    <w:rsid w:val="004D63C5"/>
    <w:rPr>
      <w:color w:val="FFFFFF" w:themeColor="background1"/>
      <w:position w:val="0"/>
      <w:vertAlign w:val="superscript"/>
    </w:rPr>
  </w:style>
  <w:style w:type="table" w:styleId="TableGridLight">
    <w:name w:val="Grid Table Light"/>
    <w:basedOn w:val="TableNormal"/>
    <w:uiPriority w:val="40"/>
    <w:rsid w:val="004D63C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White">
    <w:name w:val="White"/>
    <w:basedOn w:val="DefaultParagraphFont"/>
    <w:uiPriority w:val="1"/>
    <w:qFormat/>
    <w:rsid w:val="004D63C5"/>
    <w:rPr>
      <w:color w:val="FFFFFF" w:themeColor="background1"/>
    </w:rPr>
  </w:style>
  <w:style w:type="character" w:customStyle="1" w:styleId="WhiteBold">
    <w:name w:val="White Bold"/>
    <w:basedOn w:val="White"/>
    <w:uiPriority w:val="1"/>
    <w:qFormat/>
    <w:rsid w:val="004D63C5"/>
    <w:rPr>
      <w:b/>
      <w:bCs w:val="0"/>
      <w:color w:val="FFFFFF" w:themeColor="background1"/>
    </w:rPr>
  </w:style>
  <w:style w:type="numbering" w:customStyle="1" w:styleId="CurrentList1">
    <w:name w:val="Current List1"/>
    <w:uiPriority w:val="99"/>
    <w:rsid w:val="004D63C5"/>
    <w:pPr>
      <w:numPr>
        <w:numId w:val="4"/>
      </w:numPr>
    </w:pPr>
  </w:style>
  <w:style w:type="numbering" w:customStyle="1" w:styleId="CurrentList2">
    <w:name w:val="Current List2"/>
    <w:uiPriority w:val="99"/>
    <w:rsid w:val="004D63C5"/>
    <w:pPr>
      <w:numPr>
        <w:numId w:val="5"/>
      </w:numPr>
    </w:pPr>
  </w:style>
  <w:style w:type="paragraph" w:customStyle="1" w:styleId="FiguresImagesCentredNoCaption">
    <w:name w:val="Figures &amp; Images Centred No Caption"/>
    <w:basedOn w:val="FiguresImagesCentred"/>
    <w:qFormat/>
    <w:rsid w:val="004D63C5"/>
    <w:pPr>
      <w:spacing w:before="360" w:after="360"/>
    </w:pPr>
  </w:style>
  <w:style w:type="table" w:customStyle="1" w:styleId="TableGANoHeader">
    <w:name w:val="Table GA No Header"/>
    <w:basedOn w:val="TableGAHeaderRow"/>
    <w:uiPriority w:val="99"/>
    <w:rsid w:val="004D63C5"/>
    <w:tblPr/>
    <w:tcPr>
      <w:shd w:val="clear" w:color="auto" w:fill="FFFFFF" w:themeFill="background1"/>
    </w:tcPr>
    <w:tblStylePr w:type="firstRow">
      <w:pPr>
        <w:keepNext/>
        <w:wordWrap/>
        <w:spacing w:beforeLines="0" w:before="0" w:beforeAutospacing="0" w:afterLines="0" w:after="0" w:afterAutospacing="0" w:line="120" w:lineRule="atLeast"/>
        <w:jc w:val="left"/>
      </w:pPr>
      <w:rPr>
        <w:rFonts w:ascii="Arial" w:hAnsi="Arial"/>
        <w:b w:val="0"/>
        <w:color w:val="auto"/>
        <w:sz w:val="18"/>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l2br w:val="nil"/>
          <w:tr2bl w:val="nil"/>
        </w:tcBorders>
        <w:shd w:val="clear" w:color="auto" w:fill="F6F8F9"/>
      </w:tcPr>
    </w:tblStylePr>
    <w:tblStylePr w:type="band1Vert">
      <w:pPr>
        <w:wordWrap/>
        <w:jc w:val="left"/>
      </w:pPr>
    </w:tblStylePr>
    <w:tblStylePr w:type="band1Horz">
      <w:pPr>
        <w:wordWrap/>
        <w:spacing w:beforeLines="0" w:before="0" w:beforeAutospacing="0" w:afterLines="0" w:after="0" w:afterAutospacing="0" w:line="120" w:lineRule="atLeast"/>
        <w:jc w:val="left"/>
      </w:pPr>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E6EBEE"/>
      </w:tcPr>
    </w:tblStylePr>
    <w:tblStylePr w:type="band2Horz">
      <w:pPr>
        <w:wordWrap/>
        <w:spacing w:beforeLines="0" w:before="0" w:beforeAutospacing="0" w:afterLines="0" w:after="0" w:afterAutospacing="0" w:line="120" w:lineRule="atLeast"/>
      </w:pPr>
      <w:rPr>
        <w:color w:val="auto"/>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6F8F9"/>
      </w:tcPr>
    </w:tblStylePr>
  </w:style>
  <w:style w:type="character" w:customStyle="1" w:styleId="ListParagraphChar">
    <w:name w:val="List Paragraph Char"/>
    <w:aliases w:val="LP-DO NOT USE Char"/>
    <w:basedOn w:val="DefaultParagraphFont"/>
    <w:link w:val="ListParagraph"/>
    <w:uiPriority w:val="34"/>
    <w:locked/>
    <w:rsid w:val="0084043B"/>
    <w:rPr>
      <w:rFonts w:cs="Arial"/>
    </w:rPr>
  </w:style>
  <w:style w:type="character" w:customStyle="1" w:styleId="normaltextrun">
    <w:name w:val="normaltextrun"/>
    <w:basedOn w:val="DefaultParagraphFont"/>
    <w:rsid w:val="0084043B"/>
  </w:style>
  <w:style w:type="paragraph" w:styleId="Revision">
    <w:name w:val="Revision"/>
    <w:hidden/>
    <w:uiPriority w:val="99"/>
    <w:semiHidden/>
    <w:rsid w:val="00F7284A"/>
    <w:pPr>
      <w:spacing w:before="0" w:after="0" w:line="240" w:lineRule="auto"/>
    </w:pPr>
    <w:rPr>
      <w:rFonts w:eastAsia="Arial" w:cs="Arial"/>
      <w:sz w:val="22"/>
      <w:szCs w:val="22"/>
      <w:lang w:bidi="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16858">
      <w:bodyDiv w:val="1"/>
      <w:marLeft w:val="0"/>
      <w:marRight w:val="0"/>
      <w:marTop w:val="0"/>
      <w:marBottom w:val="0"/>
      <w:divBdr>
        <w:top w:val="none" w:sz="0" w:space="0" w:color="auto"/>
        <w:left w:val="none" w:sz="0" w:space="0" w:color="auto"/>
        <w:bottom w:val="none" w:sz="0" w:space="0" w:color="auto"/>
        <w:right w:val="none" w:sz="0" w:space="0" w:color="auto"/>
      </w:divBdr>
    </w:div>
    <w:div w:id="156262978">
      <w:bodyDiv w:val="1"/>
      <w:marLeft w:val="0"/>
      <w:marRight w:val="0"/>
      <w:marTop w:val="0"/>
      <w:marBottom w:val="0"/>
      <w:divBdr>
        <w:top w:val="none" w:sz="0" w:space="0" w:color="auto"/>
        <w:left w:val="none" w:sz="0" w:space="0" w:color="auto"/>
        <w:bottom w:val="none" w:sz="0" w:space="0" w:color="auto"/>
        <w:right w:val="none" w:sz="0" w:space="0" w:color="auto"/>
      </w:divBdr>
    </w:div>
    <w:div w:id="217321211">
      <w:bodyDiv w:val="1"/>
      <w:marLeft w:val="0"/>
      <w:marRight w:val="0"/>
      <w:marTop w:val="0"/>
      <w:marBottom w:val="0"/>
      <w:divBdr>
        <w:top w:val="none" w:sz="0" w:space="0" w:color="auto"/>
        <w:left w:val="none" w:sz="0" w:space="0" w:color="auto"/>
        <w:bottom w:val="none" w:sz="0" w:space="0" w:color="auto"/>
        <w:right w:val="none" w:sz="0" w:space="0" w:color="auto"/>
      </w:divBdr>
    </w:div>
    <w:div w:id="302583352">
      <w:bodyDiv w:val="1"/>
      <w:marLeft w:val="0"/>
      <w:marRight w:val="0"/>
      <w:marTop w:val="0"/>
      <w:marBottom w:val="0"/>
      <w:divBdr>
        <w:top w:val="none" w:sz="0" w:space="0" w:color="auto"/>
        <w:left w:val="none" w:sz="0" w:space="0" w:color="auto"/>
        <w:bottom w:val="none" w:sz="0" w:space="0" w:color="auto"/>
        <w:right w:val="none" w:sz="0" w:space="0" w:color="auto"/>
      </w:divBdr>
    </w:div>
    <w:div w:id="361900477">
      <w:bodyDiv w:val="1"/>
      <w:marLeft w:val="0"/>
      <w:marRight w:val="0"/>
      <w:marTop w:val="0"/>
      <w:marBottom w:val="0"/>
      <w:divBdr>
        <w:top w:val="none" w:sz="0" w:space="0" w:color="auto"/>
        <w:left w:val="none" w:sz="0" w:space="0" w:color="auto"/>
        <w:bottom w:val="none" w:sz="0" w:space="0" w:color="auto"/>
        <w:right w:val="none" w:sz="0" w:space="0" w:color="auto"/>
      </w:divBdr>
    </w:div>
    <w:div w:id="617294312">
      <w:bodyDiv w:val="1"/>
      <w:marLeft w:val="0"/>
      <w:marRight w:val="0"/>
      <w:marTop w:val="0"/>
      <w:marBottom w:val="0"/>
      <w:divBdr>
        <w:top w:val="none" w:sz="0" w:space="0" w:color="auto"/>
        <w:left w:val="none" w:sz="0" w:space="0" w:color="auto"/>
        <w:bottom w:val="none" w:sz="0" w:space="0" w:color="auto"/>
        <w:right w:val="none" w:sz="0" w:space="0" w:color="auto"/>
      </w:divBdr>
    </w:div>
    <w:div w:id="812260431">
      <w:bodyDiv w:val="1"/>
      <w:marLeft w:val="0"/>
      <w:marRight w:val="0"/>
      <w:marTop w:val="0"/>
      <w:marBottom w:val="0"/>
      <w:divBdr>
        <w:top w:val="none" w:sz="0" w:space="0" w:color="auto"/>
        <w:left w:val="none" w:sz="0" w:space="0" w:color="auto"/>
        <w:bottom w:val="none" w:sz="0" w:space="0" w:color="auto"/>
        <w:right w:val="none" w:sz="0" w:space="0" w:color="auto"/>
      </w:divBdr>
    </w:div>
    <w:div w:id="833493511">
      <w:bodyDiv w:val="1"/>
      <w:marLeft w:val="0"/>
      <w:marRight w:val="0"/>
      <w:marTop w:val="0"/>
      <w:marBottom w:val="0"/>
      <w:divBdr>
        <w:top w:val="none" w:sz="0" w:space="0" w:color="auto"/>
        <w:left w:val="none" w:sz="0" w:space="0" w:color="auto"/>
        <w:bottom w:val="none" w:sz="0" w:space="0" w:color="auto"/>
        <w:right w:val="none" w:sz="0" w:space="0" w:color="auto"/>
      </w:divBdr>
    </w:div>
    <w:div w:id="877359315">
      <w:bodyDiv w:val="1"/>
      <w:marLeft w:val="0"/>
      <w:marRight w:val="0"/>
      <w:marTop w:val="0"/>
      <w:marBottom w:val="0"/>
      <w:divBdr>
        <w:top w:val="none" w:sz="0" w:space="0" w:color="auto"/>
        <w:left w:val="none" w:sz="0" w:space="0" w:color="auto"/>
        <w:bottom w:val="none" w:sz="0" w:space="0" w:color="auto"/>
        <w:right w:val="none" w:sz="0" w:space="0" w:color="auto"/>
      </w:divBdr>
    </w:div>
    <w:div w:id="1158155157">
      <w:bodyDiv w:val="1"/>
      <w:marLeft w:val="0"/>
      <w:marRight w:val="0"/>
      <w:marTop w:val="0"/>
      <w:marBottom w:val="0"/>
      <w:divBdr>
        <w:top w:val="none" w:sz="0" w:space="0" w:color="auto"/>
        <w:left w:val="none" w:sz="0" w:space="0" w:color="auto"/>
        <w:bottom w:val="none" w:sz="0" w:space="0" w:color="auto"/>
        <w:right w:val="none" w:sz="0" w:space="0" w:color="auto"/>
      </w:divBdr>
    </w:div>
    <w:div w:id="1216039295">
      <w:bodyDiv w:val="1"/>
      <w:marLeft w:val="0"/>
      <w:marRight w:val="0"/>
      <w:marTop w:val="0"/>
      <w:marBottom w:val="0"/>
      <w:divBdr>
        <w:top w:val="none" w:sz="0" w:space="0" w:color="auto"/>
        <w:left w:val="none" w:sz="0" w:space="0" w:color="auto"/>
        <w:bottom w:val="none" w:sz="0" w:space="0" w:color="auto"/>
        <w:right w:val="none" w:sz="0" w:space="0" w:color="auto"/>
      </w:divBdr>
    </w:div>
    <w:div w:id="1301034758">
      <w:bodyDiv w:val="1"/>
      <w:marLeft w:val="0"/>
      <w:marRight w:val="0"/>
      <w:marTop w:val="0"/>
      <w:marBottom w:val="0"/>
      <w:divBdr>
        <w:top w:val="none" w:sz="0" w:space="0" w:color="auto"/>
        <w:left w:val="none" w:sz="0" w:space="0" w:color="auto"/>
        <w:bottom w:val="none" w:sz="0" w:space="0" w:color="auto"/>
        <w:right w:val="none" w:sz="0" w:space="0" w:color="auto"/>
      </w:divBdr>
    </w:div>
    <w:div w:id="1306161318">
      <w:bodyDiv w:val="1"/>
      <w:marLeft w:val="0"/>
      <w:marRight w:val="0"/>
      <w:marTop w:val="0"/>
      <w:marBottom w:val="0"/>
      <w:divBdr>
        <w:top w:val="none" w:sz="0" w:space="0" w:color="auto"/>
        <w:left w:val="none" w:sz="0" w:space="0" w:color="auto"/>
        <w:bottom w:val="none" w:sz="0" w:space="0" w:color="auto"/>
        <w:right w:val="none" w:sz="0" w:space="0" w:color="auto"/>
      </w:divBdr>
      <w:divsChild>
        <w:div w:id="42605765">
          <w:marLeft w:val="0"/>
          <w:marRight w:val="0"/>
          <w:marTop w:val="0"/>
          <w:marBottom w:val="0"/>
          <w:divBdr>
            <w:top w:val="none" w:sz="0" w:space="0" w:color="auto"/>
            <w:left w:val="none" w:sz="0" w:space="0" w:color="auto"/>
            <w:bottom w:val="none" w:sz="0" w:space="0" w:color="auto"/>
            <w:right w:val="none" w:sz="0" w:space="0" w:color="auto"/>
          </w:divBdr>
        </w:div>
        <w:div w:id="62873952">
          <w:marLeft w:val="0"/>
          <w:marRight w:val="0"/>
          <w:marTop w:val="0"/>
          <w:marBottom w:val="0"/>
          <w:divBdr>
            <w:top w:val="none" w:sz="0" w:space="0" w:color="auto"/>
            <w:left w:val="none" w:sz="0" w:space="0" w:color="auto"/>
            <w:bottom w:val="none" w:sz="0" w:space="0" w:color="auto"/>
            <w:right w:val="none" w:sz="0" w:space="0" w:color="auto"/>
          </w:divBdr>
        </w:div>
        <w:div w:id="248930724">
          <w:marLeft w:val="0"/>
          <w:marRight w:val="0"/>
          <w:marTop w:val="0"/>
          <w:marBottom w:val="0"/>
          <w:divBdr>
            <w:top w:val="none" w:sz="0" w:space="0" w:color="auto"/>
            <w:left w:val="none" w:sz="0" w:space="0" w:color="auto"/>
            <w:bottom w:val="none" w:sz="0" w:space="0" w:color="auto"/>
            <w:right w:val="none" w:sz="0" w:space="0" w:color="auto"/>
          </w:divBdr>
        </w:div>
        <w:div w:id="389233467">
          <w:marLeft w:val="0"/>
          <w:marRight w:val="0"/>
          <w:marTop w:val="0"/>
          <w:marBottom w:val="0"/>
          <w:divBdr>
            <w:top w:val="none" w:sz="0" w:space="0" w:color="auto"/>
            <w:left w:val="none" w:sz="0" w:space="0" w:color="auto"/>
            <w:bottom w:val="none" w:sz="0" w:space="0" w:color="auto"/>
            <w:right w:val="none" w:sz="0" w:space="0" w:color="auto"/>
          </w:divBdr>
        </w:div>
        <w:div w:id="496770780">
          <w:marLeft w:val="0"/>
          <w:marRight w:val="0"/>
          <w:marTop w:val="0"/>
          <w:marBottom w:val="0"/>
          <w:divBdr>
            <w:top w:val="none" w:sz="0" w:space="0" w:color="auto"/>
            <w:left w:val="none" w:sz="0" w:space="0" w:color="auto"/>
            <w:bottom w:val="none" w:sz="0" w:space="0" w:color="auto"/>
            <w:right w:val="none" w:sz="0" w:space="0" w:color="auto"/>
          </w:divBdr>
        </w:div>
        <w:div w:id="552935835">
          <w:marLeft w:val="0"/>
          <w:marRight w:val="0"/>
          <w:marTop w:val="0"/>
          <w:marBottom w:val="0"/>
          <w:divBdr>
            <w:top w:val="none" w:sz="0" w:space="0" w:color="auto"/>
            <w:left w:val="none" w:sz="0" w:space="0" w:color="auto"/>
            <w:bottom w:val="none" w:sz="0" w:space="0" w:color="auto"/>
            <w:right w:val="none" w:sz="0" w:space="0" w:color="auto"/>
          </w:divBdr>
        </w:div>
        <w:div w:id="669257385">
          <w:marLeft w:val="0"/>
          <w:marRight w:val="0"/>
          <w:marTop w:val="0"/>
          <w:marBottom w:val="0"/>
          <w:divBdr>
            <w:top w:val="none" w:sz="0" w:space="0" w:color="auto"/>
            <w:left w:val="none" w:sz="0" w:space="0" w:color="auto"/>
            <w:bottom w:val="none" w:sz="0" w:space="0" w:color="auto"/>
            <w:right w:val="none" w:sz="0" w:space="0" w:color="auto"/>
          </w:divBdr>
        </w:div>
        <w:div w:id="700207112">
          <w:marLeft w:val="0"/>
          <w:marRight w:val="0"/>
          <w:marTop w:val="0"/>
          <w:marBottom w:val="0"/>
          <w:divBdr>
            <w:top w:val="none" w:sz="0" w:space="0" w:color="auto"/>
            <w:left w:val="none" w:sz="0" w:space="0" w:color="auto"/>
            <w:bottom w:val="none" w:sz="0" w:space="0" w:color="auto"/>
            <w:right w:val="none" w:sz="0" w:space="0" w:color="auto"/>
          </w:divBdr>
        </w:div>
        <w:div w:id="781850707">
          <w:marLeft w:val="0"/>
          <w:marRight w:val="0"/>
          <w:marTop w:val="0"/>
          <w:marBottom w:val="0"/>
          <w:divBdr>
            <w:top w:val="none" w:sz="0" w:space="0" w:color="auto"/>
            <w:left w:val="none" w:sz="0" w:space="0" w:color="auto"/>
            <w:bottom w:val="none" w:sz="0" w:space="0" w:color="auto"/>
            <w:right w:val="none" w:sz="0" w:space="0" w:color="auto"/>
          </w:divBdr>
        </w:div>
        <w:div w:id="980427888">
          <w:marLeft w:val="0"/>
          <w:marRight w:val="0"/>
          <w:marTop w:val="0"/>
          <w:marBottom w:val="0"/>
          <w:divBdr>
            <w:top w:val="none" w:sz="0" w:space="0" w:color="auto"/>
            <w:left w:val="none" w:sz="0" w:space="0" w:color="auto"/>
            <w:bottom w:val="none" w:sz="0" w:space="0" w:color="auto"/>
            <w:right w:val="none" w:sz="0" w:space="0" w:color="auto"/>
          </w:divBdr>
        </w:div>
        <w:div w:id="1238662185">
          <w:marLeft w:val="0"/>
          <w:marRight w:val="0"/>
          <w:marTop w:val="0"/>
          <w:marBottom w:val="0"/>
          <w:divBdr>
            <w:top w:val="none" w:sz="0" w:space="0" w:color="auto"/>
            <w:left w:val="none" w:sz="0" w:space="0" w:color="auto"/>
            <w:bottom w:val="none" w:sz="0" w:space="0" w:color="auto"/>
            <w:right w:val="none" w:sz="0" w:space="0" w:color="auto"/>
          </w:divBdr>
        </w:div>
        <w:div w:id="1288505118">
          <w:marLeft w:val="0"/>
          <w:marRight w:val="0"/>
          <w:marTop w:val="0"/>
          <w:marBottom w:val="0"/>
          <w:divBdr>
            <w:top w:val="none" w:sz="0" w:space="0" w:color="auto"/>
            <w:left w:val="none" w:sz="0" w:space="0" w:color="auto"/>
            <w:bottom w:val="none" w:sz="0" w:space="0" w:color="auto"/>
            <w:right w:val="none" w:sz="0" w:space="0" w:color="auto"/>
          </w:divBdr>
        </w:div>
        <w:div w:id="1396510159">
          <w:marLeft w:val="0"/>
          <w:marRight w:val="0"/>
          <w:marTop w:val="0"/>
          <w:marBottom w:val="0"/>
          <w:divBdr>
            <w:top w:val="none" w:sz="0" w:space="0" w:color="auto"/>
            <w:left w:val="none" w:sz="0" w:space="0" w:color="auto"/>
            <w:bottom w:val="none" w:sz="0" w:space="0" w:color="auto"/>
            <w:right w:val="none" w:sz="0" w:space="0" w:color="auto"/>
          </w:divBdr>
        </w:div>
        <w:div w:id="1476683207">
          <w:marLeft w:val="0"/>
          <w:marRight w:val="0"/>
          <w:marTop w:val="0"/>
          <w:marBottom w:val="0"/>
          <w:divBdr>
            <w:top w:val="none" w:sz="0" w:space="0" w:color="auto"/>
            <w:left w:val="none" w:sz="0" w:space="0" w:color="auto"/>
            <w:bottom w:val="none" w:sz="0" w:space="0" w:color="auto"/>
            <w:right w:val="none" w:sz="0" w:space="0" w:color="auto"/>
          </w:divBdr>
        </w:div>
        <w:div w:id="1480807102">
          <w:marLeft w:val="0"/>
          <w:marRight w:val="0"/>
          <w:marTop w:val="0"/>
          <w:marBottom w:val="0"/>
          <w:divBdr>
            <w:top w:val="none" w:sz="0" w:space="0" w:color="auto"/>
            <w:left w:val="none" w:sz="0" w:space="0" w:color="auto"/>
            <w:bottom w:val="none" w:sz="0" w:space="0" w:color="auto"/>
            <w:right w:val="none" w:sz="0" w:space="0" w:color="auto"/>
          </w:divBdr>
        </w:div>
        <w:div w:id="1493836830">
          <w:marLeft w:val="0"/>
          <w:marRight w:val="0"/>
          <w:marTop w:val="0"/>
          <w:marBottom w:val="0"/>
          <w:divBdr>
            <w:top w:val="none" w:sz="0" w:space="0" w:color="auto"/>
            <w:left w:val="none" w:sz="0" w:space="0" w:color="auto"/>
            <w:bottom w:val="none" w:sz="0" w:space="0" w:color="auto"/>
            <w:right w:val="none" w:sz="0" w:space="0" w:color="auto"/>
          </w:divBdr>
        </w:div>
        <w:div w:id="1566447481">
          <w:marLeft w:val="0"/>
          <w:marRight w:val="0"/>
          <w:marTop w:val="0"/>
          <w:marBottom w:val="0"/>
          <w:divBdr>
            <w:top w:val="none" w:sz="0" w:space="0" w:color="auto"/>
            <w:left w:val="none" w:sz="0" w:space="0" w:color="auto"/>
            <w:bottom w:val="none" w:sz="0" w:space="0" w:color="auto"/>
            <w:right w:val="none" w:sz="0" w:space="0" w:color="auto"/>
          </w:divBdr>
        </w:div>
        <w:div w:id="1662586397">
          <w:marLeft w:val="0"/>
          <w:marRight w:val="0"/>
          <w:marTop w:val="0"/>
          <w:marBottom w:val="0"/>
          <w:divBdr>
            <w:top w:val="none" w:sz="0" w:space="0" w:color="auto"/>
            <w:left w:val="none" w:sz="0" w:space="0" w:color="auto"/>
            <w:bottom w:val="none" w:sz="0" w:space="0" w:color="auto"/>
            <w:right w:val="none" w:sz="0" w:space="0" w:color="auto"/>
          </w:divBdr>
        </w:div>
        <w:div w:id="1698045460">
          <w:marLeft w:val="0"/>
          <w:marRight w:val="0"/>
          <w:marTop w:val="0"/>
          <w:marBottom w:val="0"/>
          <w:divBdr>
            <w:top w:val="none" w:sz="0" w:space="0" w:color="auto"/>
            <w:left w:val="none" w:sz="0" w:space="0" w:color="auto"/>
            <w:bottom w:val="none" w:sz="0" w:space="0" w:color="auto"/>
            <w:right w:val="none" w:sz="0" w:space="0" w:color="auto"/>
          </w:divBdr>
        </w:div>
        <w:div w:id="1774132886">
          <w:marLeft w:val="0"/>
          <w:marRight w:val="0"/>
          <w:marTop w:val="0"/>
          <w:marBottom w:val="0"/>
          <w:divBdr>
            <w:top w:val="none" w:sz="0" w:space="0" w:color="auto"/>
            <w:left w:val="none" w:sz="0" w:space="0" w:color="auto"/>
            <w:bottom w:val="none" w:sz="0" w:space="0" w:color="auto"/>
            <w:right w:val="none" w:sz="0" w:space="0" w:color="auto"/>
          </w:divBdr>
        </w:div>
        <w:div w:id="1839882512">
          <w:marLeft w:val="0"/>
          <w:marRight w:val="0"/>
          <w:marTop w:val="0"/>
          <w:marBottom w:val="0"/>
          <w:divBdr>
            <w:top w:val="none" w:sz="0" w:space="0" w:color="auto"/>
            <w:left w:val="none" w:sz="0" w:space="0" w:color="auto"/>
            <w:bottom w:val="none" w:sz="0" w:space="0" w:color="auto"/>
            <w:right w:val="none" w:sz="0" w:space="0" w:color="auto"/>
          </w:divBdr>
        </w:div>
        <w:div w:id="1889874055">
          <w:marLeft w:val="0"/>
          <w:marRight w:val="0"/>
          <w:marTop w:val="0"/>
          <w:marBottom w:val="0"/>
          <w:divBdr>
            <w:top w:val="none" w:sz="0" w:space="0" w:color="auto"/>
            <w:left w:val="none" w:sz="0" w:space="0" w:color="auto"/>
            <w:bottom w:val="none" w:sz="0" w:space="0" w:color="auto"/>
            <w:right w:val="none" w:sz="0" w:space="0" w:color="auto"/>
          </w:divBdr>
        </w:div>
        <w:div w:id="1914732373">
          <w:marLeft w:val="0"/>
          <w:marRight w:val="0"/>
          <w:marTop w:val="0"/>
          <w:marBottom w:val="0"/>
          <w:divBdr>
            <w:top w:val="none" w:sz="0" w:space="0" w:color="auto"/>
            <w:left w:val="none" w:sz="0" w:space="0" w:color="auto"/>
            <w:bottom w:val="none" w:sz="0" w:space="0" w:color="auto"/>
            <w:right w:val="none" w:sz="0" w:space="0" w:color="auto"/>
          </w:divBdr>
        </w:div>
        <w:div w:id="2001928640">
          <w:marLeft w:val="0"/>
          <w:marRight w:val="0"/>
          <w:marTop w:val="0"/>
          <w:marBottom w:val="0"/>
          <w:divBdr>
            <w:top w:val="none" w:sz="0" w:space="0" w:color="auto"/>
            <w:left w:val="none" w:sz="0" w:space="0" w:color="auto"/>
            <w:bottom w:val="none" w:sz="0" w:space="0" w:color="auto"/>
            <w:right w:val="none" w:sz="0" w:space="0" w:color="auto"/>
          </w:divBdr>
        </w:div>
        <w:div w:id="2019036142">
          <w:marLeft w:val="0"/>
          <w:marRight w:val="0"/>
          <w:marTop w:val="0"/>
          <w:marBottom w:val="0"/>
          <w:divBdr>
            <w:top w:val="none" w:sz="0" w:space="0" w:color="auto"/>
            <w:left w:val="none" w:sz="0" w:space="0" w:color="auto"/>
            <w:bottom w:val="none" w:sz="0" w:space="0" w:color="auto"/>
            <w:right w:val="none" w:sz="0" w:space="0" w:color="auto"/>
          </w:divBdr>
        </w:div>
      </w:divsChild>
    </w:div>
    <w:div w:id="1396466298">
      <w:bodyDiv w:val="1"/>
      <w:marLeft w:val="0"/>
      <w:marRight w:val="0"/>
      <w:marTop w:val="0"/>
      <w:marBottom w:val="0"/>
      <w:divBdr>
        <w:top w:val="none" w:sz="0" w:space="0" w:color="auto"/>
        <w:left w:val="none" w:sz="0" w:space="0" w:color="auto"/>
        <w:bottom w:val="none" w:sz="0" w:space="0" w:color="auto"/>
        <w:right w:val="none" w:sz="0" w:space="0" w:color="auto"/>
      </w:divBdr>
    </w:div>
    <w:div w:id="1412696790">
      <w:bodyDiv w:val="1"/>
      <w:marLeft w:val="0"/>
      <w:marRight w:val="0"/>
      <w:marTop w:val="0"/>
      <w:marBottom w:val="0"/>
      <w:divBdr>
        <w:top w:val="none" w:sz="0" w:space="0" w:color="auto"/>
        <w:left w:val="none" w:sz="0" w:space="0" w:color="auto"/>
        <w:bottom w:val="none" w:sz="0" w:space="0" w:color="auto"/>
        <w:right w:val="none" w:sz="0" w:space="0" w:color="auto"/>
      </w:divBdr>
    </w:div>
    <w:div w:id="1603878461">
      <w:bodyDiv w:val="1"/>
      <w:marLeft w:val="0"/>
      <w:marRight w:val="0"/>
      <w:marTop w:val="0"/>
      <w:marBottom w:val="0"/>
      <w:divBdr>
        <w:top w:val="none" w:sz="0" w:space="0" w:color="auto"/>
        <w:left w:val="none" w:sz="0" w:space="0" w:color="auto"/>
        <w:bottom w:val="none" w:sz="0" w:space="0" w:color="auto"/>
        <w:right w:val="none" w:sz="0" w:space="0" w:color="auto"/>
      </w:divBdr>
    </w:div>
    <w:div w:id="1613973561">
      <w:bodyDiv w:val="1"/>
      <w:marLeft w:val="0"/>
      <w:marRight w:val="0"/>
      <w:marTop w:val="0"/>
      <w:marBottom w:val="0"/>
      <w:divBdr>
        <w:top w:val="none" w:sz="0" w:space="0" w:color="auto"/>
        <w:left w:val="none" w:sz="0" w:space="0" w:color="auto"/>
        <w:bottom w:val="none" w:sz="0" w:space="0" w:color="auto"/>
        <w:right w:val="none" w:sz="0" w:space="0" w:color="auto"/>
      </w:divBdr>
    </w:div>
    <w:div w:id="1699113575">
      <w:bodyDiv w:val="1"/>
      <w:marLeft w:val="0"/>
      <w:marRight w:val="0"/>
      <w:marTop w:val="0"/>
      <w:marBottom w:val="0"/>
      <w:divBdr>
        <w:top w:val="none" w:sz="0" w:space="0" w:color="auto"/>
        <w:left w:val="none" w:sz="0" w:space="0" w:color="auto"/>
        <w:bottom w:val="none" w:sz="0" w:space="0" w:color="auto"/>
        <w:right w:val="none" w:sz="0" w:space="0" w:color="auto"/>
      </w:divBdr>
    </w:div>
    <w:div w:id="1764959618">
      <w:bodyDiv w:val="1"/>
      <w:marLeft w:val="0"/>
      <w:marRight w:val="0"/>
      <w:marTop w:val="0"/>
      <w:marBottom w:val="0"/>
      <w:divBdr>
        <w:top w:val="none" w:sz="0" w:space="0" w:color="auto"/>
        <w:left w:val="none" w:sz="0" w:space="0" w:color="auto"/>
        <w:bottom w:val="none" w:sz="0" w:space="0" w:color="auto"/>
        <w:right w:val="none" w:sz="0" w:space="0" w:color="auto"/>
      </w:divBdr>
    </w:div>
    <w:div w:id="1851261056">
      <w:bodyDiv w:val="1"/>
      <w:marLeft w:val="0"/>
      <w:marRight w:val="0"/>
      <w:marTop w:val="0"/>
      <w:marBottom w:val="0"/>
      <w:divBdr>
        <w:top w:val="none" w:sz="0" w:space="0" w:color="auto"/>
        <w:left w:val="none" w:sz="0" w:space="0" w:color="auto"/>
        <w:bottom w:val="none" w:sz="0" w:space="0" w:color="auto"/>
        <w:right w:val="none" w:sz="0" w:space="0" w:color="auto"/>
      </w:divBdr>
    </w:div>
    <w:div w:id="1882934386">
      <w:bodyDiv w:val="1"/>
      <w:marLeft w:val="0"/>
      <w:marRight w:val="0"/>
      <w:marTop w:val="0"/>
      <w:marBottom w:val="0"/>
      <w:divBdr>
        <w:top w:val="none" w:sz="0" w:space="0" w:color="auto"/>
        <w:left w:val="none" w:sz="0" w:space="0" w:color="auto"/>
        <w:bottom w:val="none" w:sz="0" w:space="0" w:color="auto"/>
        <w:right w:val="none" w:sz="0" w:space="0" w:color="auto"/>
      </w:divBdr>
    </w:div>
    <w:div w:id="1893074259">
      <w:bodyDiv w:val="1"/>
      <w:marLeft w:val="0"/>
      <w:marRight w:val="0"/>
      <w:marTop w:val="0"/>
      <w:marBottom w:val="0"/>
      <w:divBdr>
        <w:top w:val="none" w:sz="0" w:space="0" w:color="auto"/>
        <w:left w:val="none" w:sz="0" w:space="0" w:color="auto"/>
        <w:bottom w:val="none" w:sz="0" w:space="0" w:color="auto"/>
        <w:right w:val="none" w:sz="0" w:space="0" w:color="auto"/>
      </w:divBdr>
    </w:div>
    <w:div w:id="1992561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teph.mclennan@ga.gov.au"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ga.gov.au/about/careers/current-vacancie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hr@ga.gov.au"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a.gov.au/about/careers/what-we-can-offer-you" TargetMode="External"/><Relationship Id="rId5" Type="http://schemas.openxmlformats.org/officeDocument/2006/relationships/numbering" Target="numbering.xml"/><Relationship Id="rId15" Type="http://schemas.openxmlformats.org/officeDocument/2006/relationships/hyperlink" Target="https://www.apsc.gov.au/working-aps/joining-aps/cracking-code"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psc.gov.au/working-aps/joining-aps/cracking-code" TargetMode="External"/><Relationship Id="rId22"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GA\GA%20Word%20Doc.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C01573A6BC74BBEA12BCCD280416CC5"/>
        <w:category>
          <w:name w:val="General"/>
          <w:gallery w:val="placeholder"/>
        </w:category>
        <w:types>
          <w:type w:val="bbPlcHdr"/>
        </w:types>
        <w:behaviors>
          <w:behavior w:val="content"/>
        </w:behaviors>
        <w:guid w:val="{4F7F619B-08FE-46C6-A47D-78395607116E}"/>
      </w:docPartPr>
      <w:docPartBody>
        <w:p w:rsidR="00AB273E" w:rsidRDefault="00913134" w:rsidP="00913134">
          <w:pPr>
            <w:pStyle w:val="FC01573A6BC74BBEA12BCCD280416CC5"/>
          </w:pPr>
          <w:r w:rsidRPr="00681031">
            <w:rPr>
              <w:rStyle w:val="PlaceholderText"/>
              <w:sz w:val="24"/>
              <w:szCs w:val="24"/>
            </w:rPr>
            <w:t>Choose an item.</w:t>
          </w:r>
        </w:p>
      </w:docPartBody>
    </w:docPart>
    <w:docPart>
      <w:docPartPr>
        <w:name w:val="AAA5BDA0087D4FA6B82384412E8DC0C4"/>
        <w:category>
          <w:name w:val="General"/>
          <w:gallery w:val="placeholder"/>
        </w:category>
        <w:types>
          <w:type w:val="bbPlcHdr"/>
        </w:types>
        <w:behaviors>
          <w:behavior w:val="content"/>
        </w:behaviors>
        <w:guid w:val="{CCF2D90C-7925-4B95-A06C-4AF8388BD2BD}"/>
      </w:docPartPr>
      <w:docPartBody>
        <w:p w:rsidR="00AB273E" w:rsidRDefault="00913134" w:rsidP="00913134">
          <w:pPr>
            <w:pStyle w:val="AAA5BDA0087D4FA6B82384412E8DC0C4"/>
          </w:pPr>
          <w:r w:rsidRPr="009D77E5">
            <w:rPr>
              <w:rStyle w:val="PlaceholderText"/>
            </w:rPr>
            <w:t>Choose an item.</w:t>
          </w:r>
        </w:p>
      </w:docPartBody>
    </w:docPart>
    <w:docPart>
      <w:docPartPr>
        <w:name w:val="DefaultPlaceholder_-1854013439"/>
        <w:category>
          <w:name w:val="General"/>
          <w:gallery w:val="placeholder"/>
        </w:category>
        <w:types>
          <w:type w:val="bbPlcHdr"/>
        </w:types>
        <w:behaviors>
          <w:behavior w:val="content"/>
        </w:behaviors>
        <w:guid w:val="{39D1A9EA-7F49-45F7-8E5F-281BE091F2A3}"/>
      </w:docPartPr>
      <w:docPartBody>
        <w:p w:rsidR="00AB273E" w:rsidRDefault="00913134">
          <w:r w:rsidRPr="00AE4241">
            <w:rPr>
              <w:rStyle w:val="PlaceholderText"/>
            </w:rPr>
            <w:t>Choose an item.</w:t>
          </w:r>
        </w:p>
      </w:docPartBody>
    </w:docPart>
    <w:docPart>
      <w:docPartPr>
        <w:name w:val="FD2C1448DAA64F879913E5029BA4CF51"/>
        <w:category>
          <w:name w:val="General"/>
          <w:gallery w:val="placeholder"/>
        </w:category>
        <w:types>
          <w:type w:val="bbPlcHdr"/>
        </w:types>
        <w:behaviors>
          <w:behavior w:val="content"/>
        </w:behaviors>
        <w:guid w:val="{057589E9-47D6-4E0C-A129-136B3728C35A}"/>
      </w:docPartPr>
      <w:docPartBody>
        <w:p w:rsidR="00AB273E" w:rsidRDefault="00913134" w:rsidP="00913134">
          <w:pPr>
            <w:pStyle w:val="FD2C1448DAA64F879913E5029BA4CF51"/>
          </w:pPr>
          <w:r w:rsidRPr="009D77E5">
            <w:rPr>
              <w:rStyle w:val="PlaceholderText"/>
            </w:rPr>
            <w:t>Choose an item.</w:t>
          </w:r>
        </w:p>
      </w:docPartBody>
    </w:docPart>
    <w:docPart>
      <w:docPartPr>
        <w:name w:val="25137660BACD4668A3BE6916A2DE1364"/>
        <w:category>
          <w:name w:val="General"/>
          <w:gallery w:val="placeholder"/>
        </w:category>
        <w:types>
          <w:type w:val="bbPlcHdr"/>
        </w:types>
        <w:behaviors>
          <w:behavior w:val="content"/>
        </w:behaviors>
        <w:guid w:val="{94F4C223-B925-4FBB-BFAA-5BB1104C365B}"/>
      </w:docPartPr>
      <w:docPartBody>
        <w:p w:rsidR="0089555B" w:rsidRDefault="00C717DE" w:rsidP="00C717DE">
          <w:pPr>
            <w:pStyle w:val="25137660BACD4668A3BE6916A2DE1364"/>
          </w:pPr>
          <w:r w:rsidRPr="009D77E5">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78A1"/>
    <w:rsid w:val="0008165D"/>
    <w:rsid w:val="000934F1"/>
    <w:rsid w:val="000B77B4"/>
    <w:rsid w:val="00134725"/>
    <w:rsid w:val="00236666"/>
    <w:rsid w:val="00511DF4"/>
    <w:rsid w:val="00584C5F"/>
    <w:rsid w:val="005B4BFF"/>
    <w:rsid w:val="00616CA2"/>
    <w:rsid w:val="00654864"/>
    <w:rsid w:val="00682BF1"/>
    <w:rsid w:val="006863AB"/>
    <w:rsid w:val="007778A1"/>
    <w:rsid w:val="008878B4"/>
    <w:rsid w:val="0089555B"/>
    <w:rsid w:val="00913134"/>
    <w:rsid w:val="00961F42"/>
    <w:rsid w:val="00AB273E"/>
    <w:rsid w:val="00BF653F"/>
    <w:rsid w:val="00C417C1"/>
    <w:rsid w:val="00C717DE"/>
    <w:rsid w:val="00C87BF4"/>
    <w:rsid w:val="00D2227B"/>
    <w:rsid w:val="00DC70BE"/>
    <w:rsid w:val="00DE4E06"/>
    <w:rsid w:val="00DF550D"/>
    <w:rsid w:val="00E3382B"/>
    <w:rsid w:val="00EE6B4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aliases w:val="Pl-DO NOT USE"/>
    <w:uiPriority w:val="99"/>
    <w:semiHidden/>
    <w:rsid w:val="00C717DE"/>
  </w:style>
  <w:style w:type="paragraph" w:customStyle="1" w:styleId="FC01573A6BC74BBEA12BCCD280416CC5">
    <w:name w:val="FC01573A6BC74BBEA12BCCD280416CC5"/>
    <w:rsid w:val="00913134"/>
  </w:style>
  <w:style w:type="paragraph" w:customStyle="1" w:styleId="AAA5BDA0087D4FA6B82384412E8DC0C4">
    <w:name w:val="AAA5BDA0087D4FA6B82384412E8DC0C4"/>
    <w:rsid w:val="00913134"/>
  </w:style>
  <w:style w:type="paragraph" w:customStyle="1" w:styleId="FD2C1448DAA64F879913E5029BA4CF51">
    <w:name w:val="FD2C1448DAA64F879913E5029BA4CF51"/>
    <w:rsid w:val="00913134"/>
  </w:style>
  <w:style w:type="paragraph" w:customStyle="1" w:styleId="25137660BACD4668A3BE6916A2DE1364">
    <w:name w:val="25137660BACD4668A3BE6916A2DE1364"/>
    <w:rsid w:val="00C717DE"/>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GA Colours">
      <a:dk1>
        <a:srgbClr val="00667D"/>
      </a:dk1>
      <a:lt1>
        <a:srgbClr val="FFFFFF"/>
      </a:lt1>
      <a:dk2>
        <a:srgbClr val="001D34"/>
      </a:dk2>
      <a:lt2>
        <a:srgbClr val="E5ECEE"/>
      </a:lt2>
      <a:accent1>
        <a:srgbClr val="2E6F88"/>
      </a:accent1>
      <a:accent2>
        <a:srgbClr val="75A8B7"/>
      </a:accent2>
      <a:accent3>
        <a:srgbClr val="A2C5CF"/>
      </a:accent3>
      <a:accent4>
        <a:srgbClr val="2E6F88"/>
      </a:accent4>
      <a:accent5>
        <a:srgbClr val="75A8B7"/>
      </a:accent5>
      <a:accent6>
        <a:srgbClr val="A2C5CF"/>
      </a:accent6>
      <a:hlink>
        <a:srgbClr val="00667D"/>
      </a:hlink>
      <a:folHlink>
        <a:srgbClr val="66A3B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D80A01BD40074AB2F67DA527FA8A18" ma:contentTypeVersion="17" ma:contentTypeDescription="Create a new document." ma:contentTypeScope="" ma:versionID="390c5a0a96147074bfc6c1ee87ef10a7">
  <xsd:schema xmlns:xsd="http://www.w3.org/2001/XMLSchema" xmlns:xs="http://www.w3.org/2001/XMLSchema" xmlns:p="http://schemas.microsoft.com/office/2006/metadata/properties" xmlns:ns2="fd2e10ba-7de4-4314-9948-75907dd515cf" xmlns:ns3="99e5d531-482b-4260-b23b-52dba081ef3b" targetNamespace="http://schemas.microsoft.com/office/2006/metadata/properties" ma:root="true" ma:fieldsID="89450ccf7abfd63addf3798fd088addd" ns2:_="" ns3:_="">
    <xsd:import namespace="fd2e10ba-7de4-4314-9948-75907dd515cf"/>
    <xsd:import namespace="99e5d531-482b-4260-b23b-52dba081ef3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3:SharedWithUsers" minOccurs="0"/>
                <xsd:element ref="ns3:SharedWithDetails" minOccurs="0"/>
                <xsd:element ref="ns2:Hyperlink"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2e10ba-7de4-4314-9948-75907dd515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Hyperlink" ma:index="15"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6a60af0-845b-4d8a-8d01-be9f6f2a1d2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9e5d531-482b-4260-b23b-52dba081ef3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25f18d33-45b0-4fbb-a384-d155f20cbc6a}" ma:internalName="TaxCatchAll" ma:showField="CatchAllData" ma:web="99e5d531-482b-4260-b23b-52dba081ef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Hyperlink xmlns="fd2e10ba-7de4-4314-9948-75907dd515cf">
      <Url xsi:nil="true"/>
      <Description xsi:nil="true"/>
    </Hyperlink>
    <lcf76f155ced4ddcb4097134ff3c332f xmlns="fd2e10ba-7de4-4314-9948-75907dd515cf">
      <Terms xmlns="http://schemas.microsoft.com/office/infopath/2007/PartnerControls"/>
    </lcf76f155ced4ddcb4097134ff3c332f>
    <TaxCatchAll xmlns="99e5d531-482b-4260-b23b-52dba081ef3b" xsi:nil="true"/>
  </documentManagement>
</p:properties>
</file>

<file path=customXml/itemProps1.xml><?xml version="1.0" encoding="utf-8"?>
<ds:datastoreItem xmlns:ds="http://schemas.openxmlformats.org/officeDocument/2006/customXml" ds:itemID="{B2660A04-4A68-447F-9020-AE5DE60868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2e10ba-7de4-4314-9948-75907dd515cf"/>
    <ds:schemaRef ds:uri="99e5d531-482b-4260-b23b-52dba081ef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B497A97-935D-4F20-89C2-F44D99396276}">
  <ds:schemaRefs>
    <ds:schemaRef ds:uri="http://schemas.openxmlformats.org/officeDocument/2006/bibliography"/>
  </ds:schemaRefs>
</ds:datastoreItem>
</file>

<file path=customXml/itemProps3.xml><?xml version="1.0" encoding="utf-8"?>
<ds:datastoreItem xmlns:ds="http://schemas.openxmlformats.org/officeDocument/2006/customXml" ds:itemID="{8D5D5165-CC61-4C4C-83AA-67CFA35C357A}">
  <ds:schemaRefs>
    <ds:schemaRef ds:uri="http://schemas.microsoft.com/sharepoint/v3/contenttype/forms"/>
  </ds:schemaRefs>
</ds:datastoreItem>
</file>

<file path=customXml/itemProps4.xml><?xml version="1.0" encoding="utf-8"?>
<ds:datastoreItem xmlns:ds="http://schemas.openxmlformats.org/officeDocument/2006/customXml" ds:itemID="{7CF3E403-8C64-4233-B289-47F004ADE202}">
  <ds:schemaRefs>
    <ds:schemaRef ds:uri="http://schemas.microsoft.com/office/2006/metadata/properties"/>
    <ds:schemaRef ds:uri="http://schemas.microsoft.com/office/infopath/2007/PartnerControls"/>
    <ds:schemaRef ds:uri="fd2e10ba-7de4-4314-9948-75907dd515cf"/>
    <ds:schemaRef ds:uri="99e5d531-482b-4260-b23b-52dba081ef3b"/>
  </ds:schemaRefs>
</ds:datastoreItem>
</file>

<file path=docProps/app.xml><?xml version="1.0" encoding="utf-8"?>
<Properties xmlns="http://schemas.openxmlformats.org/officeDocument/2006/extended-properties" xmlns:vt="http://schemas.openxmlformats.org/officeDocument/2006/docPropsVTypes">
  <Template>GA Word Doc.dotx</Template>
  <TotalTime>1</TotalTime>
  <Pages>4</Pages>
  <Words>1224</Words>
  <Characters>7624</Characters>
  <Application>Microsoft Office Word</Application>
  <DocSecurity>4</DocSecurity>
  <Lines>245</Lines>
  <Paragraphs>145</Paragraphs>
  <ScaleCrop>false</ScaleCrop>
  <Company>Geoscience Australia</Company>
  <LinksUpToDate>false</LinksUpToDate>
  <CharactersWithSpaces>8703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GA Word Doc</dc:title>
  <dc:creator>Sarah Mace</dc:creator>
  <cp:lastModifiedBy>Jemma Clarke</cp:lastModifiedBy>
  <cp:revision>2</cp:revision>
  <cp:lastPrinted>2022-05-03T00:52:00Z</cp:lastPrinted>
  <dcterms:created xsi:type="dcterms:W3CDTF">2024-02-19T23:20:00Z</dcterms:created>
  <dcterms:modified xsi:type="dcterms:W3CDTF">2024-02-19T23:20:00Z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0x01010083D80A01BD40074AB2F67DA527FA8A18</vt:lpwstr>
  </property>
</Properties>
</file>